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eading=h.2et92p0" w:colFirst="0" w:colLast="0"/>
    <w:bookmarkEnd w:id="0"/>
    <w:p w14:paraId="00000001" w14:textId="77777777" w:rsidR="00C05354" w:rsidRDefault="00E445F6">
      <w:pPr>
        <w:spacing w:line="240" w:lineRule="auto"/>
        <w:rPr>
          <w:color w:val="0000FF"/>
        </w:rPr>
      </w:pPr>
      <w:sdt>
        <w:sdtPr>
          <w:tag w:val="goog_rdk_0"/>
          <w:id w:val="1269276220"/>
        </w:sdtPr>
        <w:sdtContent/>
      </w:sdt>
      <w:sdt>
        <w:sdtPr>
          <w:tag w:val="goog_rdk_1"/>
          <w:id w:val="-1008753797"/>
        </w:sdtPr>
        <w:sdtContent/>
      </w:sdt>
      <w:r w:rsidR="00A67F5F">
        <w:rPr>
          <w:color w:val="0000FF"/>
        </w:rPr>
        <w:t xml:space="preserve">You may replace the guidance text with your responses using the same color: </w:t>
      </w:r>
    </w:p>
    <w:p w14:paraId="00000002" w14:textId="77777777" w:rsidR="00C05354" w:rsidRDefault="00A67F5F">
      <w:pPr>
        <w:numPr>
          <w:ilvl w:val="0"/>
          <w:numId w:val="31"/>
        </w:numPr>
        <w:pBdr>
          <w:top w:val="nil"/>
          <w:left w:val="nil"/>
          <w:bottom w:val="nil"/>
          <w:right w:val="nil"/>
          <w:between w:val="nil"/>
        </w:pBdr>
        <w:spacing w:line="240" w:lineRule="auto"/>
      </w:pPr>
      <w:r>
        <w:rPr>
          <w:color w:val="0000FF"/>
        </w:rPr>
        <w:t>Please remove all guidance text prior to submission.</w:t>
      </w:r>
    </w:p>
    <w:p w14:paraId="00000003" w14:textId="77777777" w:rsidR="00C05354" w:rsidRDefault="00A67F5F">
      <w:pPr>
        <w:numPr>
          <w:ilvl w:val="0"/>
          <w:numId w:val="31"/>
        </w:numPr>
        <w:pBdr>
          <w:top w:val="nil"/>
          <w:left w:val="nil"/>
          <w:bottom w:val="nil"/>
          <w:right w:val="nil"/>
          <w:between w:val="nil"/>
        </w:pBdr>
        <w:spacing w:line="240" w:lineRule="auto"/>
      </w:pPr>
      <w:r>
        <w:rPr>
          <w:color w:val="0000FF"/>
        </w:rPr>
        <w:t xml:space="preserve">Please ensure that all responses are complete. </w:t>
      </w:r>
    </w:p>
    <w:p w14:paraId="00000004" w14:textId="77777777" w:rsidR="00C05354" w:rsidRDefault="00A67F5F">
      <w:pPr>
        <w:numPr>
          <w:ilvl w:val="0"/>
          <w:numId w:val="31"/>
        </w:numPr>
        <w:pBdr>
          <w:top w:val="nil"/>
          <w:left w:val="nil"/>
          <w:bottom w:val="nil"/>
          <w:right w:val="nil"/>
          <w:between w:val="nil"/>
        </w:pBdr>
        <w:spacing w:line="240" w:lineRule="auto"/>
      </w:pPr>
      <w:r>
        <w:rPr>
          <w:color w:val="0000FF"/>
        </w:rPr>
        <w:t xml:space="preserve">Email </w:t>
      </w:r>
      <w:hyperlink r:id="rId8">
        <w:r>
          <w:rPr>
            <w:color w:val="1155CC"/>
            <w:u w:val="single"/>
          </w:rPr>
          <w:t>crsra@noaa.gov</w:t>
        </w:r>
      </w:hyperlink>
      <w:r>
        <w:rPr>
          <w:color w:val="0000FF"/>
        </w:rPr>
        <w:t xml:space="preserve"> with any questions.</w:t>
      </w:r>
    </w:p>
    <w:p w14:paraId="00000005" w14:textId="77777777" w:rsidR="00C05354" w:rsidRDefault="00A67F5F">
      <w:pPr>
        <w:pStyle w:val="Heading2"/>
      </w:pPr>
      <w:r>
        <w:t>Application Information Required</w:t>
      </w:r>
    </w:p>
    <w:p w14:paraId="00000006" w14:textId="77777777" w:rsidR="00C05354" w:rsidRDefault="00A67F5F">
      <w:pPr>
        <w:pBdr>
          <w:top w:val="nil"/>
          <w:left w:val="nil"/>
          <w:bottom w:val="nil"/>
          <w:right w:val="nil"/>
          <w:between w:val="nil"/>
        </w:pBdr>
        <w:spacing w:line="240" w:lineRule="auto"/>
        <w:rPr>
          <w:color w:val="000000"/>
        </w:rPr>
      </w:pPr>
      <w:r>
        <w:rPr>
          <w:color w:val="000000"/>
        </w:rPr>
        <w:t xml:space="preserve">To apply for a license to operate a remote sensing space system under 51 U.S.C. 60101, </w:t>
      </w:r>
      <w:r>
        <w:rPr>
          <w:i/>
          <w:color w:val="000000"/>
        </w:rPr>
        <w:t>et seq.</w:t>
      </w:r>
      <w:r>
        <w:rPr>
          <w:color w:val="000000"/>
        </w:rPr>
        <w:t xml:space="preserve"> and 15 CFR part 960, you must provide:</w:t>
      </w:r>
    </w:p>
    <w:p w14:paraId="00000007" w14:textId="77777777" w:rsidR="00C05354" w:rsidRDefault="00C05354">
      <w:pPr>
        <w:pBdr>
          <w:top w:val="nil"/>
          <w:left w:val="nil"/>
          <w:bottom w:val="nil"/>
          <w:right w:val="nil"/>
          <w:between w:val="nil"/>
        </w:pBdr>
        <w:spacing w:line="240" w:lineRule="auto"/>
        <w:rPr>
          <w:color w:val="000000"/>
        </w:rPr>
      </w:pPr>
    </w:p>
    <w:p w14:paraId="00000008" w14:textId="77777777" w:rsidR="00C05354" w:rsidRDefault="00A67F5F">
      <w:pPr>
        <w:pBdr>
          <w:top w:val="nil"/>
          <w:left w:val="nil"/>
          <w:bottom w:val="nil"/>
          <w:right w:val="nil"/>
          <w:between w:val="nil"/>
        </w:pBdr>
        <w:spacing w:line="240" w:lineRule="auto"/>
        <w:rPr>
          <w:color w:val="000000"/>
        </w:rPr>
      </w:pPr>
      <w:r>
        <w:rPr>
          <w:color w:val="000000"/>
        </w:rPr>
        <w:t>1. Material Facts: Fully accurate and responsive information to the following prompts under “Description of Licensee” and “Description of System.” If a question is not applicable, write “N/A” and explain, if necessary.</w:t>
      </w:r>
    </w:p>
    <w:p w14:paraId="00000009" w14:textId="77777777" w:rsidR="00C05354" w:rsidRDefault="00A67F5F">
      <w:pPr>
        <w:pBdr>
          <w:top w:val="nil"/>
          <w:left w:val="nil"/>
          <w:bottom w:val="nil"/>
          <w:right w:val="nil"/>
          <w:between w:val="nil"/>
        </w:pBdr>
        <w:spacing w:line="240" w:lineRule="auto"/>
        <w:rPr>
          <w:color w:val="0000FF"/>
        </w:rPr>
      </w:pPr>
      <w:r>
        <w:rPr>
          <w:color w:val="0000FF"/>
        </w:rPr>
        <w:t xml:space="preserve">NOTE: If you write “N/A” for any reason outside of those examples listed in the application guide, CRSRA recommends providing a detailed explanation of the “N/A” response in order to avoid misunderstandings and delays. </w:t>
      </w:r>
    </w:p>
    <w:p w14:paraId="0000000A" w14:textId="77777777" w:rsidR="00C05354" w:rsidRDefault="00C05354">
      <w:pPr>
        <w:pBdr>
          <w:top w:val="nil"/>
          <w:left w:val="nil"/>
          <w:bottom w:val="nil"/>
          <w:right w:val="nil"/>
          <w:between w:val="nil"/>
        </w:pBdr>
        <w:spacing w:line="240" w:lineRule="auto"/>
        <w:rPr>
          <w:color w:val="0000FF"/>
        </w:rPr>
      </w:pPr>
    </w:p>
    <w:p w14:paraId="0000000B" w14:textId="77777777" w:rsidR="00C05354" w:rsidRDefault="00A67F5F">
      <w:pPr>
        <w:pBdr>
          <w:top w:val="nil"/>
          <w:left w:val="nil"/>
          <w:bottom w:val="nil"/>
          <w:right w:val="nil"/>
          <w:between w:val="nil"/>
        </w:pBdr>
        <w:spacing w:line="240" w:lineRule="auto"/>
        <w:rPr>
          <w:color w:val="000000"/>
        </w:rPr>
      </w:pPr>
      <w:r>
        <w:rPr>
          <w:color w:val="000000"/>
        </w:rPr>
        <w:t xml:space="preserve">2. Affirmation: Confirm by indicating below that there will be, at all times, measures in place to ensure positive control of any spacecraft in the system that have propulsion, if applicable to your system. Such measures include encryption of telemetry, command, and control communications or alternative measures consistent with industry best practice. </w:t>
      </w:r>
    </w:p>
    <w:p w14:paraId="0000000C" w14:textId="77777777" w:rsidR="00C05354" w:rsidRDefault="00A67F5F">
      <w:pPr>
        <w:pBdr>
          <w:top w:val="nil"/>
          <w:left w:val="nil"/>
          <w:bottom w:val="nil"/>
          <w:right w:val="nil"/>
          <w:between w:val="nil"/>
        </w:pBdr>
        <w:spacing w:line="240" w:lineRule="auto"/>
        <w:rPr>
          <w:color w:val="0000FF"/>
        </w:rPr>
      </w:pPr>
      <w:r>
        <w:rPr>
          <w:color w:val="0000FF"/>
        </w:rPr>
        <w:t>Please enter one of the following response options here:</w:t>
      </w:r>
    </w:p>
    <w:p w14:paraId="0000000D" w14:textId="77777777" w:rsidR="00C05354" w:rsidRDefault="00A67F5F">
      <w:pPr>
        <w:numPr>
          <w:ilvl w:val="0"/>
          <w:numId w:val="12"/>
        </w:numPr>
        <w:pBdr>
          <w:top w:val="nil"/>
          <w:left w:val="nil"/>
          <w:bottom w:val="nil"/>
          <w:right w:val="nil"/>
          <w:between w:val="nil"/>
        </w:pBdr>
        <w:spacing w:line="240" w:lineRule="auto"/>
        <w:rPr>
          <w:color w:val="0000FF"/>
        </w:rPr>
      </w:pPr>
      <w:r>
        <w:rPr>
          <w:color w:val="0000FF"/>
        </w:rPr>
        <w:t xml:space="preserve">If your answer to Part B 4.d.vii. is "no", indicating that you </w:t>
      </w:r>
      <w:r>
        <w:rPr>
          <w:b/>
          <w:color w:val="0000FF"/>
        </w:rPr>
        <w:t>will not</w:t>
      </w:r>
      <w:r>
        <w:rPr>
          <w:color w:val="0000FF"/>
        </w:rPr>
        <w:t xml:space="preserve"> have propulsion, enter “N/A,” and provide an explanation.</w:t>
      </w:r>
    </w:p>
    <w:p w14:paraId="0000000E" w14:textId="77777777" w:rsidR="00C05354" w:rsidRDefault="00A67F5F">
      <w:pPr>
        <w:numPr>
          <w:ilvl w:val="1"/>
          <w:numId w:val="12"/>
        </w:numPr>
        <w:pBdr>
          <w:top w:val="nil"/>
          <w:left w:val="nil"/>
          <w:bottom w:val="nil"/>
          <w:right w:val="nil"/>
          <w:between w:val="nil"/>
        </w:pBdr>
        <w:spacing w:line="240" w:lineRule="auto"/>
        <w:rPr>
          <w:i/>
          <w:color w:val="0000FF"/>
        </w:rPr>
      </w:pPr>
      <w:r>
        <w:rPr>
          <w:i/>
          <w:color w:val="0000FF"/>
        </w:rPr>
        <w:t>EXAMPLE: N/A - the System will not have propulsion.</w:t>
      </w:r>
    </w:p>
    <w:p w14:paraId="0000000F" w14:textId="77777777" w:rsidR="00C05354" w:rsidRDefault="00A67F5F">
      <w:pPr>
        <w:numPr>
          <w:ilvl w:val="0"/>
          <w:numId w:val="12"/>
        </w:numPr>
        <w:pBdr>
          <w:top w:val="nil"/>
          <w:left w:val="nil"/>
          <w:bottom w:val="nil"/>
          <w:right w:val="nil"/>
          <w:between w:val="nil"/>
        </w:pBdr>
        <w:spacing w:line="240" w:lineRule="auto"/>
        <w:rPr>
          <w:color w:val="0000FF"/>
        </w:rPr>
      </w:pPr>
      <w:r>
        <w:rPr>
          <w:color w:val="0000FF"/>
        </w:rPr>
        <w:t xml:space="preserve">If your answer to Part B 4.d.vii. is "yes", indicating you </w:t>
      </w:r>
      <w:r>
        <w:rPr>
          <w:b/>
          <w:color w:val="0000FF"/>
        </w:rPr>
        <w:t xml:space="preserve">will </w:t>
      </w:r>
      <w:r>
        <w:rPr>
          <w:color w:val="0000FF"/>
        </w:rPr>
        <w:t>have propulsion, you must provide the affirmation requested. You will be asked to describe these measures later in the application.</w:t>
      </w:r>
    </w:p>
    <w:p w14:paraId="00000010" w14:textId="77777777" w:rsidR="00C05354" w:rsidRDefault="00A67F5F">
      <w:pPr>
        <w:numPr>
          <w:ilvl w:val="1"/>
          <w:numId w:val="12"/>
        </w:numPr>
        <w:pBdr>
          <w:top w:val="nil"/>
          <w:left w:val="nil"/>
          <w:bottom w:val="nil"/>
          <w:right w:val="nil"/>
          <w:between w:val="nil"/>
        </w:pBdr>
        <w:spacing w:line="240" w:lineRule="auto"/>
        <w:rPr>
          <w:color w:val="0000FF"/>
        </w:rPr>
      </w:pPr>
      <w:r>
        <w:rPr>
          <w:i/>
          <w:color w:val="0000FF"/>
        </w:rPr>
        <w:t>EXAMPLE: State College affirms that there will be, at all times, measures in place to ensure positive control of any spacecraft in the System that have propulsion.</w:t>
      </w:r>
    </w:p>
    <w:p w14:paraId="00000011" w14:textId="77777777" w:rsidR="00C05354" w:rsidRDefault="00C05354">
      <w:pPr>
        <w:pBdr>
          <w:top w:val="nil"/>
          <w:left w:val="nil"/>
          <w:bottom w:val="nil"/>
          <w:right w:val="nil"/>
          <w:between w:val="nil"/>
        </w:pBdr>
        <w:spacing w:line="240" w:lineRule="auto"/>
        <w:rPr>
          <w:color w:val="000000"/>
        </w:rPr>
      </w:pPr>
    </w:p>
    <w:p w14:paraId="00000012" w14:textId="77777777" w:rsidR="00C05354" w:rsidRDefault="00A67F5F">
      <w:pPr>
        <w:pBdr>
          <w:top w:val="nil"/>
          <w:left w:val="nil"/>
          <w:bottom w:val="nil"/>
          <w:right w:val="nil"/>
          <w:between w:val="nil"/>
        </w:pBdr>
        <w:spacing w:line="240" w:lineRule="auto"/>
        <w:rPr>
          <w:color w:val="000000"/>
        </w:rPr>
      </w:pPr>
      <w:r>
        <w:rPr>
          <w:color w:val="000000"/>
        </w:rPr>
        <w:t xml:space="preserve">3. Your response to each prompt below constitutes a material fact. If any information you submit later becomes inaccurate or incomplete before a license grant or denial, you must promptly contact the Secretary and submit correct and updated information as instructed by the Secretary. </w:t>
      </w:r>
    </w:p>
    <w:p w14:paraId="00000013" w14:textId="77777777" w:rsidR="00C05354" w:rsidRDefault="00C05354">
      <w:pPr>
        <w:pBdr>
          <w:top w:val="nil"/>
          <w:left w:val="nil"/>
          <w:bottom w:val="nil"/>
          <w:right w:val="nil"/>
          <w:between w:val="nil"/>
        </w:pBdr>
        <w:spacing w:line="240" w:lineRule="auto"/>
        <w:rPr>
          <w:color w:val="000000"/>
        </w:rPr>
      </w:pPr>
    </w:p>
    <w:p w14:paraId="00000014" w14:textId="77777777" w:rsidR="00C05354" w:rsidRDefault="00A67F5F">
      <w:pPr>
        <w:pStyle w:val="Heading2"/>
      </w:pPr>
      <w:r>
        <w:t>Part A: Description of Applicant (Operator)</w:t>
      </w:r>
    </w:p>
    <w:p w14:paraId="00000015" w14:textId="77777777" w:rsidR="00C05354" w:rsidRDefault="00A67F5F">
      <w:pPr>
        <w:pStyle w:val="Heading3"/>
      </w:pPr>
      <w:r>
        <w:t>1. General Applicant Information</w:t>
      </w:r>
    </w:p>
    <w:p w14:paraId="00000016" w14:textId="77777777" w:rsidR="00C05354" w:rsidRDefault="00C05354">
      <w:pPr>
        <w:pBdr>
          <w:top w:val="nil"/>
          <w:left w:val="nil"/>
          <w:bottom w:val="nil"/>
          <w:right w:val="nil"/>
          <w:between w:val="nil"/>
        </w:pBdr>
        <w:spacing w:line="240" w:lineRule="auto"/>
        <w:rPr>
          <w:color w:val="000000"/>
        </w:rPr>
      </w:pPr>
    </w:p>
    <w:p w14:paraId="00000017" w14:textId="77777777" w:rsidR="00C05354" w:rsidRDefault="00A67F5F">
      <w:pPr>
        <w:pBdr>
          <w:top w:val="nil"/>
          <w:left w:val="nil"/>
          <w:bottom w:val="nil"/>
          <w:right w:val="nil"/>
          <w:between w:val="nil"/>
        </w:pBdr>
        <w:spacing w:line="240" w:lineRule="auto"/>
        <w:rPr>
          <w:color w:val="000000"/>
        </w:rPr>
      </w:pPr>
      <w:r>
        <w:rPr>
          <w:color w:val="000000"/>
        </w:rPr>
        <w:t>a.  Name of Applicant (entity or individual):</w:t>
      </w:r>
    </w:p>
    <w:p w14:paraId="00000018" w14:textId="77777777" w:rsidR="00C05354" w:rsidRDefault="00A67F5F">
      <w:pPr>
        <w:pBdr>
          <w:top w:val="nil"/>
          <w:left w:val="nil"/>
          <w:bottom w:val="nil"/>
          <w:right w:val="nil"/>
          <w:between w:val="nil"/>
        </w:pBdr>
        <w:spacing w:line="240" w:lineRule="auto"/>
        <w:rPr>
          <w:color w:val="0000FF"/>
        </w:rPr>
      </w:pPr>
      <w:r>
        <w:rPr>
          <w:color w:val="0000FF"/>
        </w:rPr>
        <w:t>Name of company, partnership, joint venture, association, university, or individual.</w:t>
      </w:r>
    </w:p>
    <w:p w14:paraId="00000019" w14:textId="77777777" w:rsidR="00C05354" w:rsidRDefault="00C05354">
      <w:pPr>
        <w:pBdr>
          <w:top w:val="nil"/>
          <w:left w:val="nil"/>
          <w:bottom w:val="nil"/>
          <w:right w:val="nil"/>
          <w:between w:val="nil"/>
        </w:pBdr>
        <w:spacing w:line="240" w:lineRule="auto"/>
        <w:ind w:left="720"/>
        <w:rPr>
          <w:i/>
          <w:color w:val="0000FF"/>
        </w:rPr>
      </w:pPr>
    </w:p>
    <w:p w14:paraId="0000001A" w14:textId="77777777" w:rsidR="00C05354" w:rsidRDefault="00A67F5F">
      <w:pPr>
        <w:pBdr>
          <w:top w:val="nil"/>
          <w:left w:val="nil"/>
          <w:bottom w:val="nil"/>
          <w:right w:val="nil"/>
          <w:between w:val="nil"/>
        </w:pBdr>
        <w:spacing w:line="240" w:lineRule="auto"/>
        <w:ind w:left="720"/>
        <w:rPr>
          <w:i/>
          <w:color w:val="0000FF"/>
        </w:rPr>
      </w:pPr>
      <w:r>
        <w:rPr>
          <w:i/>
          <w:color w:val="0000FF"/>
        </w:rPr>
        <w:t>EXAMPLE: State College</w:t>
      </w:r>
    </w:p>
    <w:p w14:paraId="0000001B" w14:textId="77777777" w:rsidR="00C05354" w:rsidRDefault="00C05354">
      <w:pPr>
        <w:pBdr>
          <w:top w:val="nil"/>
          <w:left w:val="nil"/>
          <w:bottom w:val="nil"/>
          <w:right w:val="nil"/>
          <w:between w:val="nil"/>
        </w:pBdr>
        <w:spacing w:line="240" w:lineRule="auto"/>
        <w:ind w:left="720"/>
        <w:rPr>
          <w:color w:val="0000FF"/>
        </w:rPr>
      </w:pPr>
    </w:p>
    <w:p w14:paraId="0000001C" w14:textId="77777777" w:rsidR="00C05354" w:rsidRDefault="00A67F5F">
      <w:pPr>
        <w:pBdr>
          <w:top w:val="nil"/>
          <w:left w:val="nil"/>
          <w:bottom w:val="nil"/>
          <w:right w:val="nil"/>
          <w:between w:val="nil"/>
        </w:pBdr>
        <w:spacing w:line="240" w:lineRule="auto"/>
        <w:rPr>
          <w:color w:val="000000"/>
        </w:rPr>
      </w:pPr>
      <w:r>
        <w:rPr>
          <w:color w:val="000000"/>
        </w:rPr>
        <w:t>b. Location and address of Applicant:</w:t>
      </w:r>
    </w:p>
    <w:p w14:paraId="0000001D" w14:textId="77777777" w:rsidR="00C05354" w:rsidRDefault="00A67F5F">
      <w:pPr>
        <w:pBdr>
          <w:top w:val="nil"/>
          <w:left w:val="nil"/>
          <w:bottom w:val="nil"/>
          <w:right w:val="nil"/>
          <w:between w:val="nil"/>
        </w:pBdr>
        <w:spacing w:line="240" w:lineRule="auto"/>
        <w:rPr>
          <w:color w:val="0000FF"/>
        </w:rPr>
      </w:pPr>
      <w:r>
        <w:rPr>
          <w:color w:val="0000FF"/>
        </w:rPr>
        <w:t>This must be a physical address, not a P.O. Box.</w:t>
      </w:r>
    </w:p>
    <w:p w14:paraId="0000001E" w14:textId="77777777" w:rsidR="00C05354" w:rsidRDefault="00A67F5F">
      <w:pPr>
        <w:pBdr>
          <w:top w:val="nil"/>
          <w:left w:val="nil"/>
          <w:bottom w:val="nil"/>
          <w:right w:val="nil"/>
          <w:between w:val="nil"/>
        </w:pBdr>
        <w:spacing w:line="240" w:lineRule="auto"/>
        <w:rPr>
          <w:color w:val="0000FF"/>
        </w:rPr>
      </w:pPr>
      <w:r>
        <w:rPr>
          <w:color w:val="0000FF"/>
        </w:rPr>
        <w:t xml:space="preserve">For businesses, organizations, etc.: Physical address of the Applicant’s principal place of </w:t>
      </w:r>
      <w:r>
        <w:rPr>
          <w:color w:val="0000FF"/>
        </w:rPr>
        <w:tab/>
        <w:t xml:space="preserve">business </w:t>
      </w:r>
    </w:p>
    <w:p w14:paraId="0000001F" w14:textId="77777777" w:rsidR="00C05354" w:rsidRDefault="00A67F5F">
      <w:pPr>
        <w:pBdr>
          <w:top w:val="nil"/>
          <w:left w:val="nil"/>
          <w:bottom w:val="nil"/>
          <w:right w:val="nil"/>
          <w:between w:val="nil"/>
        </w:pBdr>
        <w:spacing w:line="240" w:lineRule="auto"/>
        <w:rPr>
          <w:color w:val="0000FF"/>
        </w:rPr>
      </w:pPr>
      <w:r>
        <w:rPr>
          <w:color w:val="0000FF"/>
        </w:rPr>
        <w:t xml:space="preserve">For individuals: Applicant’s home address or reliable address for professional correspondence </w:t>
      </w:r>
      <w:r>
        <w:rPr>
          <w:color w:val="0000FF"/>
        </w:rPr>
        <w:tab/>
        <w:t>(not a P.O. Box)</w:t>
      </w:r>
    </w:p>
    <w:p w14:paraId="00000020" w14:textId="77777777" w:rsidR="00C05354" w:rsidRDefault="00A67F5F">
      <w:pPr>
        <w:pBdr>
          <w:top w:val="nil"/>
          <w:left w:val="nil"/>
          <w:bottom w:val="nil"/>
          <w:right w:val="nil"/>
          <w:between w:val="nil"/>
        </w:pBdr>
        <w:spacing w:line="240" w:lineRule="auto"/>
        <w:rPr>
          <w:i/>
          <w:color w:val="0000FF"/>
        </w:rPr>
      </w:pPr>
      <w:r>
        <w:rPr>
          <w:i/>
          <w:color w:val="0000FF"/>
        </w:rPr>
        <w:tab/>
      </w:r>
    </w:p>
    <w:p w14:paraId="00000021" w14:textId="77777777" w:rsidR="00C05354" w:rsidRDefault="00A67F5F">
      <w:pPr>
        <w:pBdr>
          <w:top w:val="nil"/>
          <w:left w:val="nil"/>
          <w:bottom w:val="nil"/>
          <w:right w:val="nil"/>
          <w:between w:val="nil"/>
        </w:pBdr>
        <w:spacing w:line="240" w:lineRule="auto"/>
        <w:ind w:firstLine="720"/>
        <w:rPr>
          <w:i/>
          <w:color w:val="0000FF"/>
        </w:rPr>
      </w:pPr>
      <w:r>
        <w:rPr>
          <w:i/>
          <w:color w:val="0000FF"/>
        </w:rPr>
        <w:t xml:space="preserve">EXAMPLE: 1234 University Street, </w:t>
      </w:r>
      <w:proofErr w:type="spellStart"/>
      <w:r>
        <w:rPr>
          <w:i/>
          <w:color w:val="0000FF"/>
        </w:rPr>
        <w:t>Collegetown</w:t>
      </w:r>
      <w:proofErr w:type="spellEnd"/>
      <w:r>
        <w:rPr>
          <w:i/>
          <w:color w:val="0000FF"/>
        </w:rPr>
        <w:t>, AK 99723</w:t>
      </w:r>
    </w:p>
    <w:p w14:paraId="00000022" w14:textId="77777777" w:rsidR="00C05354" w:rsidRDefault="00C05354">
      <w:pPr>
        <w:pBdr>
          <w:top w:val="nil"/>
          <w:left w:val="nil"/>
          <w:bottom w:val="nil"/>
          <w:right w:val="nil"/>
          <w:between w:val="nil"/>
        </w:pBdr>
        <w:spacing w:line="240" w:lineRule="auto"/>
        <w:rPr>
          <w:color w:val="000000"/>
        </w:rPr>
      </w:pPr>
    </w:p>
    <w:p w14:paraId="00000023" w14:textId="77777777" w:rsidR="00C05354" w:rsidRDefault="00A67F5F">
      <w:pPr>
        <w:pBdr>
          <w:top w:val="nil"/>
          <w:left w:val="nil"/>
          <w:bottom w:val="nil"/>
          <w:right w:val="nil"/>
          <w:between w:val="nil"/>
        </w:pBdr>
        <w:spacing w:line="240" w:lineRule="auto"/>
        <w:rPr>
          <w:color w:val="000000"/>
        </w:rPr>
      </w:pPr>
      <w:bookmarkStart w:id="1" w:name="_heading=h.gjdgxs" w:colFirst="0" w:colLast="0"/>
      <w:bookmarkEnd w:id="1"/>
      <w:r>
        <w:rPr>
          <w:color w:val="000000"/>
        </w:rPr>
        <w:t>c. Applicant contact information (for example, general corporate or university contact information):</w:t>
      </w:r>
    </w:p>
    <w:p w14:paraId="00000024" w14:textId="77777777" w:rsidR="00C05354" w:rsidRDefault="00A67F5F">
      <w:pPr>
        <w:pBdr>
          <w:top w:val="nil"/>
          <w:left w:val="nil"/>
          <w:bottom w:val="nil"/>
          <w:right w:val="nil"/>
          <w:between w:val="nil"/>
        </w:pBdr>
        <w:spacing w:line="240" w:lineRule="auto"/>
        <w:rPr>
          <w:color w:val="0000FF"/>
        </w:rPr>
      </w:pPr>
      <w:r>
        <w:rPr>
          <w:color w:val="0000FF"/>
        </w:rPr>
        <w:t>General corporate or university email and telephone number. NOTE: For businesses or universities, this is not the same as the primary point of contact in "d." below; for individuals, this might be the same contact as listed in “d.” below.</w:t>
      </w:r>
    </w:p>
    <w:p w14:paraId="00000025" w14:textId="77777777" w:rsidR="00C05354" w:rsidRDefault="00A67F5F">
      <w:pPr>
        <w:pBdr>
          <w:top w:val="nil"/>
          <w:left w:val="nil"/>
          <w:bottom w:val="nil"/>
          <w:right w:val="nil"/>
          <w:between w:val="nil"/>
        </w:pBdr>
        <w:spacing w:line="240" w:lineRule="auto"/>
        <w:rPr>
          <w:i/>
          <w:color w:val="0000FF"/>
        </w:rPr>
      </w:pPr>
      <w:r>
        <w:rPr>
          <w:i/>
          <w:color w:val="0000FF"/>
        </w:rPr>
        <w:tab/>
      </w:r>
    </w:p>
    <w:p w14:paraId="00000026" w14:textId="77777777" w:rsidR="00C05354" w:rsidRDefault="00A67F5F">
      <w:pPr>
        <w:pBdr>
          <w:top w:val="nil"/>
          <w:left w:val="nil"/>
          <w:bottom w:val="nil"/>
          <w:right w:val="nil"/>
          <w:between w:val="nil"/>
        </w:pBdr>
        <w:spacing w:line="240" w:lineRule="auto"/>
        <w:ind w:firstLine="720"/>
        <w:rPr>
          <w:i/>
          <w:color w:val="0000FF"/>
        </w:rPr>
      </w:pPr>
      <w:r>
        <w:rPr>
          <w:i/>
          <w:color w:val="0000FF"/>
        </w:rPr>
        <w:t xml:space="preserve">EXAMPLE: </w:t>
      </w:r>
      <w:hyperlink r:id="rId9">
        <w:r>
          <w:rPr>
            <w:i/>
            <w:color w:val="1155CC"/>
            <w:u w:val="single"/>
          </w:rPr>
          <w:t>contact@statecollege.edu</w:t>
        </w:r>
      </w:hyperlink>
      <w:r>
        <w:rPr>
          <w:i/>
          <w:color w:val="0000FF"/>
        </w:rPr>
        <w:t>; 907-555-1234</w:t>
      </w:r>
    </w:p>
    <w:p w14:paraId="00000027" w14:textId="77777777" w:rsidR="00C05354" w:rsidRDefault="00C05354">
      <w:pPr>
        <w:pBdr>
          <w:top w:val="nil"/>
          <w:left w:val="nil"/>
          <w:bottom w:val="nil"/>
          <w:right w:val="nil"/>
          <w:between w:val="nil"/>
        </w:pBdr>
        <w:spacing w:line="240" w:lineRule="auto"/>
        <w:rPr>
          <w:color w:val="000000"/>
        </w:rPr>
      </w:pPr>
    </w:p>
    <w:p w14:paraId="00000028" w14:textId="77777777" w:rsidR="00C05354" w:rsidRDefault="00A67F5F">
      <w:pPr>
        <w:pBdr>
          <w:top w:val="nil"/>
          <w:left w:val="nil"/>
          <w:bottom w:val="nil"/>
          <w:right w:val="nil"/>
          <w:between w:val="nil"/>
        </w:pBdr>
        <w:spacing w:line="240" w:lineRule="auto"/>
        <w:rPr>
          <w:color w:val="000000"/>
        </w:rPr>
      </w:pPr>
      <w:r>
        <w:rPr>
          <w:color w:val="000000"/>
        </w:rPr>
        <w:t>d. Contact information for a specific individual to serve as the point of contact with Commerce:</w:t>
      </w:r>
    </w:p>
    <w:p w14:paraId="00000029" w14:textId="77777777" w:rsidR="00C05354" w:rsidRDefault="00A67F5F">
      <w:pPr>
        <w:pBdr>
          <w:top w:val="nil"/>
          <w:left w:val="nil"/>
          <w:bottom w:val="nil"/>
          <w:right w:val="nil"/>
          <w:between w:val="nil"/>
        </w:pBdr>
        <w:spacing w:line="240" w:lineRule="auto"/>
        <w:rPr>
          <w:color w:val="0000FF"/>
        </w:rPr>
      </w:pPr>
      <w:r>
        <w:rPr>
          <w:color w:val="0000FF"/>
        </w:rPr>
        <w:t>The primary point of contact should be a knowledgeable representative with authority to speak for the Applicant, such as senior management, permanent faculty (not student), or outside legal counsel that possess authorization to represent the Applicant. Contact information includes name, title, institution, physical address (not a P.O. Box), direct email, and direct telephone. NOTE: You may also provide an alternate point of contact in the same format.</w:t>
      </w:r>
    </w:p>
    <w:p w14:paraId="0000002A" w14:textId="77777777" w:rsidR="00C05354" w:rsidRDefault="00C05354">
      <w:pPr>
        <w:pBdr>
          <w:top w:val="nil"/>
          <w:left w:val="nil"/>
          <w:bottom w:val="nil"/>
          <w:right w:val="nil"/>
          <w:between w:val="nil"/>
        </w:pBdr>
        <w:spacing w:line="240" w:lineRule="auto"/>
        <w:rPr>
          <w:color w:val="0000FF"/>
        </w:rPr>
      </w:pPr>
    </w:p>
    <w:p w14:paraId="0000002B" w14:textId="77777777" w:rsidR="00C05354" w:rsidRDefault="00A67F5F">
      <w:pPr>
        <w:spacing w:line="240" w:lineRule="auto"/>
        <w:rPr>
          <w:i/>
          <w:color w:val="0000FF"/>
        </w:rPr>
      </w:pPr>
      <w:bookmarkStart w:id="2" w:name="_heading=h.tq7hu4aqais1" w:colFirst="0" w:colLast="0"/>
      <w:bookmarkEnd w:id="2"/>
      <w:r>
        <w:rPr>
          <w:i/>
          <w:color w:val="0000FF"/>
        </w:rPr>
        <w:tab/>
        <w:t xml:space="preserve">EXAMPLE: </w:t>
      </w:r>
      <w:r>
        <w:rPr>
          <w:i/>
          <w:color w:val="0000FF"/>
        </w:rPr>
        <w:tab/>
        <w:t>Dr. Jessie Smith</w:t>
      </w:r>
    </w:p>
    <w:p w14:paraId="0000002C" w14:textId="77777777" w:rsidR="00C05354" w:rsidRDefault="00A67F5F">
      <w:pPr>
        <w:spacing w:line="240" w:lineRule="auto"/>
        <w:ind w:left="1440" w:firstLine="720"/>
        <w:rPr>
          <w:i/>
          <w:color w:val="0000FF"/>
        </w:rPr>
      </w:pPr>
      <w:bookmarkStart w:id="3" w:name="_heading=h.n13od598chvb" w:colFirst="0" w:colLast="0"/>
      <w:bookmarkEnd w:id="3"/>
      <w:r>
        <w:rPr>
          <w:i/>
          <w:color w:val="0000FF"/>
        </w:rPr>
        <w:t>Professor of Engineering</w:t>
      </w:r>
    </w:p>
    <w:p w14:paraId="0000002D" w14:textId="77777777" w:rsidR="00C05354" w:rsidRDefault="00A67F5F">
      <w:pPr>
        <w:spacing w:line="240" w:lineRule="auto"/>
        <w:ind w:left="1440" w:firstLine="720"/>
        <w:rPr>
          <w:i/>
          <w:color w:val="0000FF"/>
        </w:rPr>
      </w:pPr>
      <w:bookmarkStart w:id="4" w:name="_heading=h.kj8231eg9ujb" w:colFirst="0" w:colLast="0"/>
      <w:bookmarkEnd w:id="4"/>
      <w:r>
        <w:rPr>
          <w:i/>
          <w:color w:val="0000FF"/>
        </w:rPr>
        <w:t>State College</w:t>
      </w:r>
    </w:p>
    <w:p w14:paraId="0000002E" w14:textId="77777777" w:rsidR="00C05354" w:rsidRDefault="00A67F5F">
      <w:pPr>
        <w:spacing w:line="240" w:lineRule="auto"/>
        <w:ind w:left="1440" w:firstLine="720"/>
        <w:rPr>
          <w:i/>
          <w:color w:val="0000FF"/>
        </w:rPr>
      </w:pPr>
      <w:r>
        <w:rPr>
          <w:i/>
          <w:color w:val="0000FF"/>
        </w:rPr>
        <w:t xml:space="preserve">99-1 Engineering </w:t>
      </w:r>
      <w:proofErr w:type="spellStart"/>
      <w:r>
        <w:rPr>
          <w:i/>
          <w:color w:val="0000FF"/>
        </w:rPr>
        <w:t>Bldg</w:t>
      </w:r>
      <w:proofErr w:type="spellEnd"/>
    </w:p>
    <w:p w14:paraId="0000002F" w14:textId="77777777" w:rsidR="00C05354" w:rsidRDefault="00A67F5F">
      <w:pPr>
        <w:spacing w:line="240" w:lineRule="auto"/>
        <w:ind w:left="1440" w:firstLine="720"/>
        <w:rPr>
          <w:i/>
          <w:color w:val="0000FF"/>
        </w:rPr>
      </w:pPr>
      <w:r>
        <w:rPr>
          <w:i/>
          <w:color w:val="0000FF"/>
        </w:rPr>
        <w:t>1937 University Street</w:t>
      </w:r>
    </w:p>
    <w:p w14:paraId="00000030" w14:textId="77777777" w:rsidR="00C05354" w:rsidRDefault="00A67F5F">
      <w:pPr>
        <w:spacing w:line="240" w:lineRule="auto"/>
        <w:ind w:left="1440" w:firstLine="720"/>
        <w:rPr>
          <w:i/>
          <w:color w:val="0000FF"/>
        </w:rPr>
      </w:pPr>
      <w:proofErr w:type="spellStart"/>
      <w:r>
        <w:rPr>
          <w:i/>
          <w:color w:val="0000FF"/>
        </w:rPr>
        <w:t>Collegetown</w:t>
      </w:r>
      <w:proofErr w:type="spellEnd"/>
      <w:r>
        <w:rPr>
          <w:i/>
          <w:color w:val="0000FF"/>
        </w:rPr>
        <w:t>, AK  99723</w:t>
      </w:r>
    </w:p>
    <w:p w14:paraId="00000031" w14:textId="77777777" w:rsidR="00C05354" w:rsidRDefault="00E445F6">
      <w:pPr>
        <w:spacing w:line="240" w:lineRule="auto"/>
        <w:ind w:left="1440" w:firstLine="720"/>
        <w:rPr>
          <w:i/>
          <w:color w:val="0000FF"/>
        </w:rPr>
      </w:pPr>
      <w:hyperlink r:id="rId10">
        <w:r w:rsidR="00A67F5F">
          <w:rPr>
            <w:i/>
            <w:color w:val="1155CC"/>
            <w:u w:val="single"/>
          </w:rPr>
          <w:t>jessie.smith@statecollege.edu</w:t>
        </w:r>
      </w:hyperlink>
    </w:p>
    <w:p w14:paraId="00000032" w14:textId="77777777" w:rsidR="00C05354" w:rsidRDefault="00A67F5F">
      <w:pPr>
        <w:spacing w:line="240" w:lineRule="auto"/>
        <w:ind w:left="1440" w:firstLine="720"/>
        <w:rPr>
          <w:color w:val="0000FF"/>
        </w:rPr>
      </w:pPr>
      <w:r>
        <w:rPr>
          <w:i/>
          <w:color w:val="0000FF"/>
        </w:rPr>
        <w:t>907-555-4321</w:t>
      </w:r>
    </w:p>
    <w:p w14:paraId="00000033" w14:textId="77777777" w:rsidR="00C05354" w:rsidRDefault="00C05354">
      <w:pPr>
        <w:pBdr>
          <w:top w:val="nil"/>
          <w:left w:val="nil"/>
          <w:bottom w:val="nil"/>
          <w:right w:val="nil"/>
          <w:between w:val="nil"/>
        </w:pBdr>
        <w:spacing w:line="240" w:lineRule="auto"/>
        <w:rPr>
          <w:color w:val="000000"/>
        </w:rPr>
      </w:pPr>
    </w:p>
    <w:p w14:paraId="00000034" w14:textId="77777777" w:rsidR="00C05354" w:rsidRDefault="00A67F5F">
      <w:pPr>
        <w:pBdr>
          <w:top w:val="nil"/>
          <w:left w:val="nil"/>
          <w:bottom w:val="nil"/>
          <w:right w:val="nil"/>
          <w:between w:val="nil"/>
        </w:pBdr>
        <w:spacing w:line="240" w:lineRule="auto"/>
        <w:rPr>
          <w:color w:val="000000"/>
        </w:rPr>
      </w:pPr>
      <w:r>
        <w:rPr>
          <w:color w:val="000000"/>
        </w:rPr>
        <w:t>e. Contact information for a specific individual to serve as the point of contact with Commerce for limited-operations directives, if different than main point of contact, in the event that the applicant will receive a license in Tier 2 or Tier 3:</w:t>
      </w:r>
    </w:p>
    <w:p w14:paraId="00000035" w14:textId="77777777" w:rsidR="00C05354" w:rsidRDefault="00A67F5F">
      <w:pPr>
        <w:spacing w:line="240" w:lineRule="auto"/>
        <w:rPr>
          <w:color w:val="0000FF"/>
        </w:rPr>
      </w:pPr>
      <w:bookmarkStart w:id="5" w:name="_heading=h.30j0zll" w:colFirst="0" w:colLast="0"/>
      <w:bookmarkEnd w:id="5"/>
      <w:r>
        <w:rPr>
          <w:color w:val="0000FF"/>
        </w:rPr>
        <w:t xml:space="preserve">This point of contact should be a knowledgeable representative with authority to direct the operations of the System and who will be available </w:t>
      </w:r>
      <w:r>
        <w:rPr>
          <w:b/>
          <w:color w:val="0000FF"/>
        </w:rPr>
        <w:t>at all times</w:t>
      </w:r>
      <w:r>
        <w:rPr>
          <w:color w:val="0000FF"/>
        </w:rPr>
        <w:t xml:space="preserve"> to respond to a limited-operations directive, such as a senior engineer, permanent faculty (not student), or external personnel that possess authorization to operate the System. Contact information includes name, title, physical address (not a P.O. Box), direct email, and direct telephone. NOTE: You may also provide an alternate point of contact in the same format. An alternate contact for the purpose of </w:t>
      </w:r>
      <w:r>
        <w:rPr>
          <w:color w:val="0000FF"/>
        </w:rPr>
        <w:lastRenderedPageBreak/>
        <w:t>responding to limited-operations directives will be required if you receive a Tier 2 or Tier 3 license.</w:t>
      </w:r>
    </w:p>
    <w:p w14:paraId="00000036" w14:textId="77777777" w:rsidR="00C05354" w:rsidRDefault="00C05354">
      <w:pPr>
        <w:spacing w:line="240" w:lineRule="auto"/>
        <w:rPr>
          <w:color w:val="0000FF"/>
        </w:rPr>
      </w:pPr>
    </w:p>
    <w:p w14:paraId="00000037" w14:textId="77777777" w:rsidR="00C05354" w:rsidRDefault="00A67F5F">
      <w:pPr>
        <w:pBdr>
          <w:top w:val="nil"/>
          <w:left w:val="nil"/>
          <w:bottom w:val="nil"/>
          <w:right w:val="nil"/>
          <w:between w:val="nil"/>
        </w:pBdr>
        <w:spacing w:line="240" w:lineRule="auto"/>
        <w:ind w:firstLine="720"/>
        <w:rPr>
          <w:i/>
          <w:color w:val="0000FF"/>
        </w:rPr>
      </w:pPr>
      <w:r>
        <w:rPr>
          <w:i/>
          <w:color w:val="0000FF"/>
        </w:rPr>
        <w:t xml:space="preserve">EXAMPLE: </w:t>
      </w:r>
      <w:r>
        <w:rPr>
          <w:i/>
          <w:color w:val="0000FF"/>
        </w:rPr>
        <w:tab/>
        <w:t>The primary limited-operations contact is Jessie Smith, above.</w:t>
      </w:r>
    </w:p>
    <w:p w14:paraId="00000038" w14:textId="77777777" w:rsidR="00C05354" w:rsidRDefault="00A67F5F">
      <w:pPr>
        <w:pBdr>
          <w:top w:val="nil"/>
          <w:left w:val="nil"/>
          <w:bottom w:val="nil"/>
          <w:right w:val="nil"/>
          <w:between w:val="nil"/>
        </w:pBdr>
        <w:spacing w:line="240" w:lineRule="auto"/>
        <w:ind w:firstLine="720"/>
        <w:rPr>
          <w:i/>
          <w:color w:val="0000FF"/>
        </w:rPr>
      </w:pPr>
      <w:r>
        <w:rPr>
          <w:i/>
          <w:color w:val="0000FF"/>
        </w:rPr>
        <w:tab/>
      </w:r>
      <w:r>
        <w:rPr>
          <w:i/>
          <w:color w:val="0000FF"/>
        </w:rPr>
        <w:tab/>
        <w:t>The alternate limited-operations contact is:</w:t>
      </w:r>
    </w:p>
    <w:p w14:paraId="00000039" w14:textId="77777777" w:rsidR="00C05354" w:rsidRDefault="00A67F5F">
      <w:pPr>
        <w:pBdr>
          <w:top w:val="nil"/>
          <w:left w:val="nil"/>
          <w:bottom w:val="nil"/>
          <w:right w:val="nil"/>
          <w:between w:val="nil"/>
        </w:pBdr>
        <w:spacing w:line="240" w:lineRule="auto"/>
        <w:ind w:firstLine="720"/>
        <w:rPr>
          <w:i/>
          <w:color w:val="0000FF"/>
        </w:rPr>
      </w:pPr>
      <w:r>
        <w:rPr>
          <w:i/>
          <w:color w:val="0000FF"/>
        </w:rPr>
        <w:tab/>
      </w:r>
      <w:r>
        <w:rPr>
          <w:i/>
          <w:color w:val="0000FF"/>
        </w:rPr>
        <w:tab/>
        <w:t>Casey Jones</w:t>
      </w:r>
    </w:p>
    <w:p w14:paraId="0000003A" w14:textId="77777777" w:rsidR="00C05354" w:rsidRDefault="00A67F5F">
      <w:pPr>
        <w:pBdr>
          <w:top w:val="nil"/>
          <w:left w:val="nil"/>
          <w:bottom w:val="nil"/>
          <w:right w:val="nil"/>
          <w:between w:val="nil"/>
        </w:pBdr>
        <w:spacing w:line="240" w:lineRule="auto"/>
        <w:ind w:firstLine="720"/>
        <w:rPr>
          <w:i/>
          <w:color w:val="0000FF"/>
        </w:rPr>
      </w:pPr>
      <w:r>
        <w:rPr>
          <w:i/>
          <w:color w:val="0000FF"/>
        </w:rPr>
        <w:tab/>
      </w:r>
      <w:r>
        <w:rPr>
          <w:i/>
          <w:color w:val="0000FF"/>
        </w:rPr>
        <w:tab/>
        <w:t>Chief Engineer</w:t>
      </w:r>
    </w:p>
    <w:p w14:paraId="0000003B" w14:textId="77777777" w:rsidR="00C05354" w:rsidRDefault="00A67F5F">
      <w:pPr>
        <w:pBdr>
          <w:top w:val="nil"/>
          <w:left w:val="nil"/>
          <w:bottom w:val="nil"/>
          <w:right w:val="nil"/>
          <w:between w:val="nil"/>
        </w:pBdr>
        <w:spacing w:line="240" w:lineRule="auto"/>
        <w:ind w:firstLine="720"/>
        <w:rPr>
          <w:i/>
          <w:color w:val="0000FF"/>
        </w:rPr>
      </w:pPr>
      <w:r>
        <w:rPr>
          <w:i/>
          <w:color w:val="0000FF"/>
        </w:rPr>
        <w:tab/>
      </w:r>
      <w:r>
        <w:rPr>
          <w:i/>
          <w:color w:val="0000FF"/>
        </w:rPr>
        <w:tab/>
        <w:t>Satellite Maintenance, Inc.</w:t>
      </w:r>
    </w:p>
    <w:p w14:paraId="0000003C" w14:textId="77777777" w:rsidR="00C05354" w:rsidRDefault="00A67F5F">
      <w:pPr>
        <w:pBdr>
          <w:top w:val="nil"/>
          <w:left w:val="nil"/>
          <w:bottom w:val="nil"/>
          <w:right w:val="nil"/>
          <w:between w:val="nil"/>
        </w:pBdr>
        <w:spacing w:line="240" w:lineRule="auto"/>
        <w:ind w:firstLine="720"/>
        <w:rPr>
          <w:i/>
          <w:color w:val="0000FF"/>
        </w:rPr>
      </w:pPr>
      <w:r>
        <w:rPr>
          <w:i/>
          <w:color w:val="0000FF"/>
        </w:rPr>
        <w:tab/>
      </w:r>
      <w:r>
        <w:rPr>
          <w:i/>
          <w:color w:val="0000FF"/>
        </w:rPr>
        <w:tab/>
        <w:t>1551 Technology Way</w:t>
      </w:r>
    </w:p>
    <w:p w14:paraId="0000003D" w14:textId="77777777" w:rsidR="00C05354" w:rsidRDefault="00A67F5F">
      <w:pPr>
        <w:pBdr>
          <w:top w:val="nil"/>
          <w:left w:val="nil"/>
          <w:bottom w:val="nil"/>
          <w:right w:val="nil"/>
          <w:between w:val="nil"/>
        </w:pBdr>
        <w:spacing w:line="240" w:lineRule="auto"/>
        <w:ind w:firstLine="720"/>
        <w:rPr>
          <w:i/>
          <w:color w:val="0000FF"/>
        </w:rPr>
      </w:pPr>
      <w:r>
        <w:rPr>
          <w:i/>
          <w:color w:val="0000FF"/>
        </w:rPr>
        <w:tab/>
      </w:r>
      <w:r>
        <w:rPr>
          <w:i/>
          <w:color w:val="0000FF"/>
        </w:rPr>
        <w:tab/>
        <w:t>Fairbanks, AK  99712</w:t>
      </w:r>
      <w:r>
        <w:rPr>
          <w:i/>
          <w:color w:val="0000FF"/>
        </w:rPr>
        <w:tab/>
      </w:r>
    </w:p>
    <w:p w14:paraId="0000003E" w14:textId="77777777" w:rsidR="00C05354" w:rsidRDefault="00E445F6">
      <w:pPr>
        <w:pBdr>
          <w:top w:val="nil"/>
          <w:left w:val="nil"/>
          <w:bottom w:val="nil"/>
          <w:right w:val="nil"/>
          <w:between w:val="nil"/>
        </w:pBdr>
        <w:spacing w:line="240" w:lineRule="auto"/>
        <w:ind w:left="1440" w:firstLine="720"/>
        <w:rPr>
          <w:i/>
          <w:color w:val="0000FF"/>
        </w:rPr>
      </w:pPr>
      <w:hyperlink r:id="rId11">
        <w:r w:rsidR="00A67F5F">
          <w:rPr>
            <w:i/>
            <w:color w:val="1155CC"/>
            <w:u w:val="single"/>
          </w:rPr>
          <w:t>c.jones@smi.com</w:t>
        </w:r>
      </w:hyperlink>
    </w:p>
    <w:p w14:paraId="0000003F" w14:textId="77777777" w:rsidR="00C05354" w:rsidRDefault="00A67F5F">
      <w:pPr>
        <w:pBdr>
          <w:top w:val="nil"/>
          <w:left w:val="nil"/>
          <w:bottom w:val="nil"/>
          <w:right w:val="nil"/>
          <w:between w:val="nil"/>
        </w:pBdr>
        <w:spacing w:line="240" w:lineRule="auto"/>
        <w:ind w:left="1440" w:firstLine="720"/>
        <w:rPr>
          <w:i/>
          <w:color w:val="0000FF"/>
        </w:rPr>
      </w:pPr>
      <w:r>
        <w:rPr>
          <w:i/>
          <w:color w:val="0000FF"/>
        </w:rPr>
        <w:t>907-555-9876</w:t>
      </w:r>
      <w:r>
        <w:rPr>
          <w:i/>
          <w:color w:val="0000FF"/>
        </w:rPr>
        <w:tab/>
      </w:r>
    </w:p>
    <w:p w14:paraId="00000040" w14:textId="77777777" w:rsidR="00C05354" w:rsidRDefault="00A67F5F">
      <w:pPr>
        <w:pBdr>
          <w:top w:val="nil"/>
          <w:left w:val="nil"/>
          <w:bottom w:val="nil"/>
          <w:right w:val="nil"/>
          <w:between w:val="nil"/>
        </w:pBdr>
        <w:spacing w:line="240" w:lineRule="auto"/>
        <w:ind w:firstLine="720"/>
        <w:rPr>
          <w:color w:val="0000FF"/>
        </w:rPr>
      </w:pPr>
      <w:r>
        <w:rPr>
          <w:color w:val="0000FF"/>
        </w:rPr>
        <w:tab/>
      </w:r>
      <w:r>
        <w:rPr>
          <w:color w:val="0000FF"/>
        </w:rPr>
        <w:tab/>
      </w:r>
    </w:p>
    <w:p w14:paraId="00000041" w14:textId="77777777" w:rsidR="00C05354" w:rsidRDefault="00A67F5F">
      <w:pPr>
        <w:pBdr>
          <w:top w:val="nil"/>
          <w:left w:val="nil"/>
          <w:bottom w:val="nil"/>
          <w:right w:val="nil"/>
          <w:between w:val="nil"/>
        </w:pBdr>
        <w:spacing w:line="240" w:lineRule="auto"/>
        <w:rPr>
          <w:color w:val="000000"/>
        </w:rPr>
      </w:pPr>
      <w:r>
        <w:rPr>
          <w:color w:val="000000"/>
        </w:rPr>
        <w:t>f. Place of incorporation and, if incorporated outside the United States, an acknowledgement that you will operate your system within the United States and are therefore subject to the Secretary’s jurisdiction under 15 CFR Part 960:</w:t>
      </w:r>
    </w:p>
    <w:p w14:paraId="00000042" w14:textId="77777777" w:rsidR="00C05354" w:rsidRDefault="00A67F5F">
      <w:pPr>
        <w:pBdr>
          <w:top w:val="nil"/>
          <w:left w:val="nil"/>
          <w:bottom w:val="nil"/>
          <w:right w:val="nil"/>
          <w:between w:val="nil"/>
        </w:pBdr>
        <w:spacing w:line="240" w:lineRule="auto"/>
        <w:rPr>
          <w:color w:val="0000FF"/>
        </w:rPr>
      </w:pPr>
      <w:r>
        <w:rPr>
          <w:color w:val="0000FF"/>
        </w:rPr>
        <w:t>Please use one of the following options:</w:t>
      </w:r>
    </w:p>
    <w:p w14:paraId="00000043" w14:textId="77777777" w:rsidR="00C05354" w:rsidRDefault="00A67F5F">
      <w:pPr>
        <w:numPr>
          <w:ilvl w:val="0"/>
          <w:numId w:val="27"/>
        </w:numPr>
        <w:spacing w:line="240" w:lineRule="auto"/>
        <w:rPr>
          <w:color w:val="0000FF"/>
        </w:rPr>
      </w:pPr>
      <w:r>
        <w:rPr>
          <w:color w:val="0000FF"/>
        </w:rPr>
        <w:t xml:space="preserve">If this question does not apply, such as if the Applicant is an individual or a public university, enter “N/A” and provide an explanation. </w:t>
      </w:r>
    </w:p>
    <w:p w14:paraId="00000044" w14:textId="77777777" w:rsidR="00C05354" w:rsidRDefault="00A67F5F">
      <w:pPr>
        <w:numPr>
          <w:ilvl w:val="1"/>
          <w:numId w:val="27"/>
        </w:numPr>
        <w:spacing w:line="240" w:lineRule="auto"/>
        <w:rPr>
          <w:color w:val="0000FF"/>
        </w:rPr>
      </w:pPr>
      <w:r>
        <w:rPr>
          <w:i/>
          <w:color w:val="0000FF"/>
        </w:rPr>
        <w:t>EXAMPLE: N/A - State College is a public university, chartered by the state of Alaska.</w:t>
      </w:r>
    </w:p>
    <w:p w14:paraId="00000045" w14:textId="77777777" w:rsidR="00C05354" w:rsidRDefault="00A67F5F">
      <w:pPr>
        <w:numPr>
          <w:ilvl w:val="0"/>
          <w:numId w:val="27"/>
        </w:numPr>
        <w:pBdr>
          <w:top w:val="nil"/>
          <w:left w:val="nil"/>
          <w:bottom w:val="nil"/>
          <w:right w:val="nil"/>
          <w:between w:val="nil"/>
        </w:pBdr>
        <w:spacing w:line="240" w:lineRule="auto"/>
        <w:rPr>
          <w:color w:val="0000FF"/>
        </w:rPr>
      </w:pPr>
      <w:r>
        <w:rPr>
          <w:color w:val="0000FF"/>
        </w:rPr>
        <w:t xml:space="preserve">If the Applicant is an entity incorporated within the United States, provide the state of incorporation. </w:t>
      </w:r>
    </w:p>
    <w:p w14:paraId="00000046" w14:textId="77777777" w:rsidR="00C05354" w:rsidRDefault="00A67F5F">
      <w:pPr>
        <w:numPr>
          <w:ilvl w:val="1"/>
          <w:numId w:val="27"/>
        </w:numPr>
        <w:pBdr>
          <w:top w:val="nil"/>
          <w:left w:val="nil"/>
          <w:bottom w:val="nil"/>
          <w:right w:val="nil"/>
          <w:between w:val="nil"/>
        </w:pBdr>
        <w:spacing w:line="240" w:lineRule="auto"/>
        <w:rPr>
          <w:color w:val="0000FF"/>
        </w:rPr>
      </w:pPr>
      <w:r>
        <w:rPr>
          <w:i/>
          <w:color w:val="0000FF"/>
        </w:rPr>
        <w:t>EXAMPLE: Applicant Inc. is incorporated in Delaware.</w:t>
      </w:r>
    </w:p>
    <w:p w14:paraId="00000047" w14:textId="77777777" w:rsidR="00C05354" w:rsidRDefault="00A67F5F">
      <w:pPr>
        <w:numPr>
          <w:ilvl w:val="0"/>
          <w:numId w:val="27"/>
        </w:numPr>
        <w:pBdr>
          <w:top w:val="nil"/>
          <w:left w:val="nil"/>
          <w:bottom w:val="nil"/>
          <w:right w:val="nil"/>
          <w:between w:val="nil"/>
        </w:pBdr>
        <w:spacing w:line="240" w:lineRule="auto"/>
        <w:rPr>
          <w:color w:val="0000FF"/>
        </w:rPr>
      </w:pPr>
      <w:r>
        <w:rPr>
          <w:color w:val="0000FF"/>
        </w:rPr>
        <w:t>If the Applicant is an entity incorporated outside the United States or is a non-incorporated entity located outside the United States, provide the Applicant’s country of incorporation, operation, or residence and the required acknowledgement.</w:t>
      </w:r>
    </w:p>
    <w:p w14:paraId="00000048" w14:textId="77777777" w:rsidR="00C05354" w:rsidRDefault="00A67F5F">
      <w:pPr>
        <w:numPr>
          <w:ilvl w:val="1"/>
          <w:numId w:val="27"/>
        </w:numPr>
        <w:pBdr>
          <w:top w:val="nil"/>
          <w:left w:val="nil"/>
          <w:bottom w:val="nil"/>
          <w:right w:val="nil"/>
          <w:between w:val="nil"/>
        </w:pBdr>
        <w:spacing w:line="240" w:lineRule="auto"/>
        <w:rPr>
          <w:color w:val="0000FF"/>
        </w:rPr>
      </w:pPr>
      <w:r>
        <w:rPr>
          <w:i/>
          <w:color w:val="0000FF"/>
        </w:rPr>
        <w:t xml:space="preserve">EXAMPLE: Applicant Inc. is incorporated in </w:t>
      </w:r>
      <w:proofErr w:type="gramStart"/>
      <w:r>
        <w:rPr>
          <w:i/>
          <w:color w:val="0000FF"/>
        </w:rPr>
        <w:t>Antarctica,</w:t>
      </w:r>
      <w:proofErr w:type="gramEnd"/>
      <w:r>
        <w:rPr>
          <w:i/>
          <w:color w:val="0000FF"/>
        </w:rPr>
        <w:t xml:space="preserve"> however, the System will be operated within the United States and is therefore subject to the Secretary’s jurisdiction under 15 CFR Part 960.</w:t>
      </w:r>
    </w:p>
    <w:p w14:paraId="00000049" w14:textId="77777777" w:rsidR="00C05354" w:rsidRDefault="00C05354">
      <w:pPr>
        <w:pBdr>
          <w:top w:val="nil"/>
          <w:left w:val="nil"/>
          <w:bottom w:val="nil"/>
          <w:right w:val="nil"/>
          <w:between w:val="nil"/>
        </w:pBdr>
        <w:spacing w:line="240" w:lineRule="auto"/>
        <w:rPr>
          <w:color w:val="000000"/>
        </w:rPr>
      </w:pPr>
    </w:p>
    <w:p w14:paraId="0000004A" w14:textId="77777777" w:rsidR="00C05354" w:rsidRDefault="00A67F5F">
      <w:pPr>
        <w:pStyle w:val="Heading3"/>
      </w:pPr>
      <w:r>
        <w:t>2. Ownership interests in the Applicant:</w:t>
      </w:r>
    </w:p>
    <w:p w14:paraId="0000004B" w14:textId="77777777" w:rsidR="00C05354" w:rsidRDefault="00C05354">
      <w:pPr>
        <w:pBdr>
          <w:top w:val="nil"/>
          <w:left w:val="nil"/>
          <w:bottom w:val="nil"/>
          <w:right w:val="nil"/>
          <w:between w:val="nil"/>
        </w:pBdr>
        <w:spacing w:line="240" w:lineRule="auto"/>
        <w:rPr>
          <w:color w:val="000000"/>
        </w:rPr>
      </w:pPr>
    </w:p>
    <w:p w14:paraId="0000004C" w14:textId="77777777" w:rsidR="00C05354" w:rsidRDefault="00A67F5F">
      <w:pPr>
        <w:pBdr>
          <w:top w:val="nil"/>
          <w:left w:val="nil"/>
          <w:bottom w:val="nil"/>
          <w:right w:val="nil"/>
          <w:between w:val="nil"/>
        </w:pBdr>
        <w:spacing w:line="240" w:lineRule="auto"/>
        <w:rPr>
          <w:color w:val="000000"/>
        </w:rPr>
      </w:pPr>
      <w:r>
        <w:rPr>
          <w:color w:val="000000"/>
        </w:rPr>
        <w:t>a. If there is majority U.S. ownership: report any domestic entity or individual with an ownership interest in the Applicant totaling at least 50 percent:</w:t>
      </w:r>
    </w:p>
    <w:p w14:paraId="0000004D" w14:textId="77777777" w:rsidR="00C05354" w:rsidRDefault="00A67F5F">
      <w:pPr>
        <w:spacing w:line="240" w:lineRule="auto"/>
        <w:rPr>
          <w:color w:val="0000FF"/>
        </w:rPr>
      </w:pPr>
      <w:r>
        <w:rPr>
          <w:color w:val="0000FF"/>
        </w:rPr>
        <w:t>Please use one of the following options:</w:t>
      </w:r>
    </w:p>
    <w:p w14:paraId="0000004E" w14:textId="77777777" w:rsidR="00C05354" w:rsidRDefault="00A67F5F">
      <w:pPr>
        <w:numPr>
          <w:ilvl w:val="0"/>
          <w:numId w:val="4"/>
        </w:numPr>
        <w:spacing w:line="240" w:lineRule="auto"/>
        <w:rPr>
          <w:color w:val="0000FF"/>
        </w:rPr>
      </w:pPr>
      <w:r>
        <w:rPr>
          <w:color w:val="0000FF"/>
        </w:rPr>
        <w:t xml:space="preserve">If the Applicant is an individual or a public university, enter “N/A” and provide an explanation. </w:t>
      </w:r>
    </w:p>
    <w:p w14:paraId="0000004F" w14:textId="77777777" w:rsidR="00C05354" w:rsidRDefault="00A67F5F">
      <w:pPr>
        <w:numPr>
          <w:ilvl w:val="1"/>
          <w:numId w:val="4"/>
        </w:numPr>
        <w:spacing w:line="240" w:lineRule="auto"/>
        <w:rPr>
          <w:color w:val="0000FF"/>
        </w:rPr>
      </w:pPr>
      <w:r>
        <w:rPr>
          <w:i/>
          <w:color w:val="0000FF"/>
        </w:rPr>
        <w:t xml:space="preserve">EXAMPLE: N/A - State College is a public university, chartered by the state of </w:t>
      </w:r>
      <w:proofErr w:type="gramStart"/>
      <w:r>
        <w:rPr>
          <w:i/>
          <w:color w:val="0000FF"/>
        </w:rPr>
        <w:t>Alaska..</w:t>
      </w:r>
      <w:proofErr w:type="gramEnd"/>
    </w:p>
    <w:p w14:paraId="00000050" w14:textId="77777777" w:rsidR="00C05354" w:rsidRDefault="00A67F5F">
      <w:pPr>
        <w:numPr>
          <w:ilvl w:val="0"/>
          <w:numId w:val="4"/>
        </w:numPr>
        <w:pBdr>
          <w:top w:val="nil"/>
          <w:left w:val="nil"/>
          <w:bottom w:val="nil"/>
          <w:right w:val="nil"/>
          <w:between w:val="nil"/>
        </w:pBdr>
        <w:spacing w:line="240" w:lineRule="auto"/>
        <w:rPr>
          <w:color w:val="0000FF"/>
        </w:rPr>
      </w:pPr>
      <w:r>
        <w:rPr>
          <w:color w:val="0000FF"/>
        </w:rPr>
        <w:t>If the Applicant has majority foreign ownership, enter “N/A” and provide an explanation. NOTE: You must also provide a detailed response to Part A 2.b, below.</w:t>
      </w:r>
    </w:p>
    <w:p w14:paraId="00000051" w14:textId="77777777" w:rsidR="00C05354" w:rsidRDefault="00A67F5F">
      <w:pPr>
        <w:numPr>
          <w:ilvl w:val="1"/>
          <w:numId w:val="4"/>
        </w:numPr>
        <w:pBdr>
          <w:top w:val="nil"/>
          <w:left w:val="nil"/>
          <w:bottom w:val="nil"/>
          <w:right w:val="nil"/>
          <w:between w:val="nil"/>
        </w:pBdr>
        <w:spacing w:line="240" w:lineRule="auto"/>
        <w:rPr>
          <w:color w:val="0000FF"/>
        </w:rPr>
      </w:pPr>
      <w:r>
        <w:rPr>
          <w:i/>
          <w:color w:val="0000FF"/>
        </w:rPr>
        <w:t>EXAMPLE: N/A - Applicant Inc. has majority foreign ownership.</w:t>
      </w:r>
    </w:p>
    <w:p w14:paraId="00000052" w14:textId="77777777" w:rsidR="00C05354" w:rsidRDefault="00A67F5F">
      <w:pPr>
        <w:numPr>
          <w:ilvl w:val="0"/>
          <w:numId w:val="4"/>
        </w:numPr>
        <w:spacing w:line="240" w:lineRule="auto"/>
        <w:rPr>
          <w:i/>
          <w:color w:val="0000FF"/>
        </w:rPr>
      </w:pPr>
      <w:r>
        <w:rPr>
          <w:color w:val="0000FF"/>
        </w:rPr>
        <w:lastRenderedPageBreak/>
        <w:t>If the Applicant does have a majority (at least 50%) U.S. ownership, but no single entity or individual has a controlling interest (at least 50%) because the majority U.S. ownership is made up of multiple shareholders, enter “N/A” and provide and explanation:</w:t>
      </w:r>
    </w:p>
    <w:p w14:paraId="00000053" w14:textId="77777777" w:rsidR="00C05354" w:rsidRDefault="00A67F5F">
      <w:pPr>
        <w:numPr>
          <w:ilvl w:val="1"/>
          <w:numId w:val="4"/>
        </w:numPr>
        <w:spacing w:line="240" w:lineRule="auto"/>
        <w:rPr>
          <w:i/>
          <w:color w:val="0000FF"/>
        </w:rPr>
      </w:pPr>
      <w:r>
        <w:rPr>
          <w:i/>
          <w:color w:val="0000FF"/>
        </w:rPr>
        <w:t>EXAMPLE: N/A - Applicant Inc. has majority U.S. ownership, however, no single entity or individual holds 50% or more ownership interest.</w:t>
      </w:r>
    </w:p>
    <w:p w14:paraId="00000054" w14:textId="77777777" w:rsidR="00C05354" w:rsidRDefault="00A67F5F">
      <w:pPr>
        <w:numPr>
          <w:ilvl w:val="0"/>
          <w:numId w:val="4"/>
        </w:numPr>
        <w:pBdr>
          <w:top w:val="nil"/>
          <w:left w:val="nil"/>
          <w:bottom w:val="nil"/>
          <w:right w:val="nil"/>
          <w:between w:val="nil"/>
        </w:pBdr>
        <w:spacing w:line="240" w:lineRule="auto"/>
        <w:rPr>
          <w:color w:val="0000FF"/>
        </w:rPr>
      </w:pPr>
      <w:r>
        <w:rPr>
          <w:color w:val="0000FF"/>
        </w:rPr>
        <w:t>If the Applicant does have majority (at least 50%) U.S. ownership, provide the name, principal place of business address, and state of incorporation (where applicable) of any entity or individual that owns at least 50%.</w:t>
      </w:r>
    </w:p>
    <w:p w14:paraId="00000055" w14:textId="77777777" w:rsidR="00C05354" w:rsidRDefault="00A67F5F">
      <w:pPr>
        <w:numPr>
          <w:ilvl w:val="1"/>
          <w:numId w:val="4"/>
        </w:numPr>
        <w:pBdr>
          <w:top w:val="nil"/>
          <w:left w:val="nil"/>
          <w:bottom w:val="nil"/>
          <w:right w:val="nil"/>
          <w:between w:val="nil"/>
        </w:pBdr>
        <w:spacing w:line="240" w:lineRule="auto"/>
        <w:rPr>
          <w:i/>
          <w:color w:val="0000FF"/>
        </w:rPr>
      </w:pPr>
      <w:r>
        <w:rPr>
          <w:i/>
          <w:color w:val="0000FF"/>
        </w:rPr>
        <w:t>EXAMPLE 1: Applicant Inc. has majority U.S. ownership and the following entity owns at least 50%:</w:t>
      </w:r>
    </w:p>
    <w:p w14:paraId="00000056" w14:textId="77777777" w:rsidR="00C05354" w:rsidRDefault="00A67F5F">
      <w:pPr>
        <w:numPr>
          <w:ilvl w:val="2"/>
          <w:numId w:val="4"/>
        </w:numPr>
        <w:pBdr>
          <w:top w:val="nil"/>
          <w:left w:val="nil"/>
          <w:bottom w:val="nil"/>
          <w:right w:val="nil"/>
          <w:between w:val="nil"/>
        </w:pBdr>
        <w:spacing w:line="240" w:lineRule="auto"/>
        <w:rPr>
          <w:i/>
          <w:color w:val="0000FF"/>
        </w:rPr>
      </w:pPr>
      <w:r>
        <w:rPr>
          <w:i/>
          <w:color w:val="0000FF"/>
        </w:rPr>
        <w:t>Satellite Holdings, Inc. (Incorporated in Delaware)</w:t>
      </w:r>
    </w:p>
    <w:p w14:paraId="00000057" w14:textId="77777777" w:rsidR="00C05354" w:rsidRDefault="00A67F5F">
      <w:pPr>
        <w:pBdr>
          <w:top w:val="nil"/>
          <w:left w:val="nil"/>
          <w:bottom w:val="nil"/>
          <w:right w:val="nil"/>
          <w:between w:val="nil"/>
        </w:pBdr>
        <w:spacing w:line="240" w:lineRule="auto"/>
        <w:ind w:left="1440" w:firstLine="720"/>
        <w:rPr>
          <w:i/>
          <w:color w:val="0000FF"/>
        </w:rPr>
      </w:pPr>
      <w:r>
        <w:rPr>
          <w:i/>
          <w:color w:val="0000FF"/>
        </w:rPr>
        <w:t>321 Mountain Valley Road</w:t>
      </w:r>
    </w:p>
    <w:p w14:paraId="00000058" w14:textId="77777777" w:rsidR="00C05354" w:rsidRDefault="00A67F5F">
      <w:pPr>
        <w:pBdr>
          <w:top w:val="nil"/>
          <w:left w:val="nil"/>
          <w:bottom w:val="nil"/>
          <w:right w:val="nil"/>
          <w:between w:val="nil"/>
        </w:pBdr>
        <w:spacing w:line="240" w:lineRule="auto"/>
        <w:ind w:left="1440" w:firstLine="720"/>
        <w:rPr>
          <w:i/>
          <w:color w:val="0000FF"/>
        </w:rPr>
      </w:pPr>
      <w:r>
        <w:rPr>
          <w:i/>
          <w:color w:val="0000FF"/>
        </w:rPr>
        <w:t>Fairbanks, AK 99712</w:t>
      </w:r>
    </w:p>
    <w:p w14:paraId="00000059" w14:textId="77777777" w:rsidR="00C05354" w:rsidRDefault="00A67F5F">
      <w:pPr>
        <w:numPr>
          <w:ilvl w:val="1"/>
          <w:numId w:val="4"/>
        </w:numPr>
        <w:spacing w:line="240" w:lineRule="auto"/>
        <w:rPr>
          <w:i/>
          <w:color w:val="0000FF"/>
        </w:rPr>
      </w:pPr>
      <w:r>
        <w:rPr>
          <w:i/>
          <w:color w:val="0000FF"/>
        </w:rPr>
        <w:t>EXAMPLE 2: Applicant Inc. has majority U.S. ownership and the following individual holds at least 50%:</w:t>
      </w:r>
    </w:p>
    <w:p w14:paraId="0000005A" w14:textId="77777777" w:rsidR="00C05354" w:rsidRDefault="00A67F5F">
      <w:pPr>
        <w:numPr>
          <w:ilvl w:val="2"/>
          <w:numId w:val="4"/>
        </w:numPr>
        <w:spacing w:line="240" w:lineRule="auto"/>
        <w:rPr>
          <w:i/>
          <w:color w:val="0000FF"/>
        </w:rPr>
      </w:pPr>
      <w:r>
        <w:rPr>
          <w:i/>
          <w:color w:val="0000FF"/>
        </w:rPr>
        <w:t>Pat Smith</w:t>
      </w:r>
    </w:p>
    <w:p w14:paraId="0000005B" w14:textId="77777777" w:rsidR="00C05354" w:rsidRDefault="00A67F5F">
      <w:pPr>
        <w:spacing w:line="240" w:lineRule="auto"/>
        <w:ind w:left="1440" w:firstLine="720"/>
        <w:rPr>
          <w:i/>
          <w:color w:val="0000FF"/>
        </w:rPr>
      </w:pPr>
      <w:r>
        <w:rPr>
          <w:i/>
          <w:color w:val="0000FF"/>
        </w:rPr>
        <w:t>2552 City Street</w:t>
      </w:r>
    </w:p>
    <w:p w14:paraId="0000005C" w14:textId="77777777" w:rsidR="00C05354" w:rsidRDefault="00A67F5F">
      <w:pPr>
        <w:spacing w:line="240" w:lineRule="auto"/>
        <w:ind w:left="1440"/>
        <w:rPr>
          <w:i/>
          <w:color w:val="0000FF"/>
        </w:rPr>
      </w:pPr>
      <w:r>
        <w:rPr>
          <w:i/>
          <w:color w:val="0000FF"/>
        </w:rPr>
        <w:tab/>
        <w:t>Fairbanks, AK 99712</w:t>
      </w:r>
    </w:p>
    <w:p w14:paraId="0000005D" w14:textId="77777777" w:rsidR="00C05354" w:rsidRDefault="00A67F5F">
      <w:pPr>
        <w:spacing w:line="240" w:lineRule="auto"/>
        <w:ind w:left="2160"/>
        <w:rPr>
          <w:i/>
          <w:color w:val="0000FF"/>
        </w:rPr>
      </w:pPr>
      <w:r>
        <w:rPr>
          <w:i/>
          <w:color w:val="0000FF"/>
        </w:rPr>
        <w:t xml:space="preserve">Pat Smith’s ownership of Applicant Inc. is divided among the following entities: </w:t>
      </w:r>
    </w:p>
    <w:p w14:paraId="0000005E" w14:textId="77777777" w:rsidR="00C05354" w:rsidRDefault="00A67F5F">
      <w:pPr>
        <w:numPr>
          <w:ilvl w:val="0"/>
          <w:numId w:val="2"/>
        </w:numPr>
        <w:spacing w:line="240" w:lineRule="auto"/>
        <w:rPr>
          <w:i/>
          <w:color w:val="0000FF"/>
        </w:rPr>
      </w:pPr>
      <w:r>
        <w:rPr>
          <w:i/>
          <w:color w:val="0000FF"/>
        </w:rPr>
        <w:t>Satellite Holdings, Inc. (Incorporated in Delaware)</w:t>
      </w:r>
    </w:p>
    <w:p w14:paraId="0000005F" w14:textId="77777777" w:rsidR="00C05354" w:rsidRDefault="00A67F5F">
      <w:pPr>
        <w:spacing w:line="240" w:lineRule="auto"/>
        <w:ind w:left="2160" w:firstLine="720"/>
        <w:rPr>
          <w:i/>
          <w:color w:val="0000FF"/>
        </w:rPr>
      </w:pPr>
      <w:r>
        <w:rPr>
          <w:i/>
          <w:color w:val="0000FF"/>
        </w:rPr>
        <w:t>321 Mountain Valley Road</w:t>
      </w:r>
    </w:p>
    <w:p w14:paraId="00000060" w14:textId="77777777" w:rsidR="00C05354" w:rsidRDefault="00A67F5F">
      <w:pPr>
        <w:spacing w:line="240" w:lineRule="auto"/>
        <w:ind w:left="2160" w:firstLine="720"/>
        <w:rPr>
          <w:i/>
          <w:color w:val="0000FF"/>
        </w:rPr>
      </w:pPr>
      <w:r>
        <w:rPr>
          <w:i/>
          <w:color w:val="0000FF"/>
        </w:rPr>
        <w:t>Fairbanks, AK 99712</w:t>
      </w:r>
    </w:p>
    <w:p w14:paraId="00000061" w14:textId="77777777" w:rsidR="00C05354" w:rsidRDefault="00A67F5F">
      <w:pPr>
        <w:numPr>
          <w:ilvl w:val="3"/>
          <w:numId w:val="4"/>
        </w:numPr>
        <w:spacing w:line="240" w:lineRule="auto"/>
        <w:rPr>
          <w:i/>
          <w:color w:val="0000FF"/>
        </w:rPr>
      </w:pPr>
      <w:proofErr w:type="spellStart"/>
      <w:r>
        <w:rPr>
          <w:i/>
          <w:color w:val="0000FF"/>
        </w:rPr>
        <w:t>SensorCorp</w:t>
      </w:r>
      <w:proofErr w:type="spellEnd"/>
      <w:r>
        <w:rPr>
          <w:i/>
          <w:color w:val="0000FF"/>
        </w:rPr>
        <w:t>, LLC (Incorporated in Alaska)</w:t>
      </w:r>
    </w:p>
    <w:p w14:paraId="00000062" w14:textId="77777777" w:rsidR="00C05354" w:rsidRDefault="00A67F5F">
      <w:pPr>
        <w:spacing w:line="240" w:lineRule="auto"/>
        <w:ind w:left="2160"/>
        <w:rPr>
          <w:i/>
          <w:color w:val="0000FF"/>
        </w:rPr>
      </w:pPr>
      <w:r>
        <w:rPr>
          <w:i/>
          <w:color w:val="0000FF"/>
        </w:rPr>
        <w:tab/>
        <w:t>544 Valley Mountain Road</w:t>
      </w:r>
    </w:p>
    <w:p w14:paraId="00000063" w14:textId="77777777" w:rsidR="00C05354" w:rsidRDefault="00A67F5F">
      <w:pPr>
        <w:spacing w:line="240" w:lineRule="auto"/>
        <w:ind w:left="2160"/>
        <w:rPr>
          <w:i/>
          <w:color w:val="0000FF"/>
        </w:rPr>
      </w:pPr>
      <w:r>
        <w:rPr>
          <w:i/>
          <w:color w:val="0000FF"/>
        </w:rPr>
        <w:tab/>
        <w:t>Fairbanks, AK</w:t>
      </w:r>
    </w:p>
    <w:p w14:paraId="00000064" w14:textId="77777777" w:rsidR="00C05354" w:rsidRDefault="00C05354">
      <w:pPr>
        <w:pBdr>
          <w:top w:val="nil"/>
          <w:left w:val="nil"/>
          <w:bottom w:val="nil"/>
          <w:right w:val="nil"/>
          <w:between w:val="nil"/>
        </w:pBdr>
        <w:spacing w:line="240" w:lineRule="auto"/>
        <w:rPr>
          <w:color w:val="000000"/>
        </w:rPr>
      </w:pPr>
    </w:p>
    <w:p w14:paraId="00000065" w14:textId="77777777" w:rsidR="00C05354" w:rsidRDefault="00A67F5F">
      <w:pPr>
        <w:pBdr>
          <w:top w:val="nil"/>
          <w:left w:val="nil"/>
          <w:bottom w:val="nil"/>
          <w:right w:val="nil"/>
          <w:between w:val="nil"/>
        </w:pBdr>
        <w:spacing w:line="240" w:lineRule="auto"/>
        <w:rPr>
          <w:color w:val="000000"/>
        </w:rPr>
      </w:pPr>
      <w:r>
        <w:rPr>
          <w:color w:val="000000"/>
        </w:rPr>
        <w:t>b. If there is not majority U.S. ownership: report all foreign entities or individuals whose ownership interest in the Applicant is at least 10 percent:</w:t>
      </w:r>
    </w:p>
    <w:p w14:paraId="00000066" w14:textId="77777777" w:rsidR="00C05354" w:rsidRDefault="00A67F5F">
      <w:pPr>
        <w:spacing w:line="240" w:lineRule="auto"/>
        <w:rPr>
          <w:color w:val="0000FF"/>
        </w:rPr>
      </w:pPr>
      <w:r>
        <w:rPr>
          <w:color w:val="0000FF"/>
        </w:rPr>
        <w:t>Please use one of the following options:</w:t>
      </w:r>
    </w:p>
    <w:p w14:paraId="00000067" w14:textId="77777777" w:rsidR="00C05354" w:rsidRDefault="00A67F5F">
      <w:pPr>
        <w:numPr>
          <w:ilvl w:val="0"/>
          <w:numId w:val="30"/>
        </w:numPr>
        <w:pBdr>
          <w:top w:val="nil"/>
          <w:left w:val="nil"/>
          <w:bottom w:val="nil"/>
          <w:right w:val="nil"/>
          <w:between w:val="nil"/>
        </w:pBdr>
        <w:spacing w:line="240" w:lineRule="auto"/>
        <w:rPr>
          <w:color w:val="0000FF"/>
        </w:rPr>
      </w:pPr>
      <w:r>
        <w:rPr>
          <w:color w:val="0000FF"/>
        </w:rPr>
        <w:t>If the Applicant has majority U.S. ownership, enter “N/A” and provide an explanation.</w:t>
      </w:r>
    </w:p>
    <w:p w14:paraId="00000068" w14:textId="77777777" w:rsidR="00C05354" w:rsidRDefault="00A67F5F">
      <w:pPr>
        <w:numPr>
          <w:ilvl w:val="1"/>
          <w:numId w:val="30"/>
        </w:numPr>
        <w:pBdr>
          <w:top w:val="nil"/>
          <w:left w:val="nil"/>
          <w:bottom w:val="nil"/>
          <w:right w:val="nil"/>
          <w:between w:val="nil"/>
        </w:pBdr>
        <w:spacing w:line="240" w:lineRule="auto"/>
        <w:rPr>
          <w:i/>
          <w:color w:val="0000FF"/>
        </w:rPr>
      </w:pPr>
      <w:r>
        <w:rPr>
          <w:i/>
          <w:color w:val="0000FF"/>
        </w:rPr>
        <w:t>EXAMPLE: N/A - Applicant Inc. has majority U.S. ownership.</w:t>
      </w:r>
    </w:p>
    <w:p w14:paraId="00000069" w14:textId="77777777" w:rsidR="00C05354" w:rsidRDefault="00A67F5F">
      <w:pPr>
        <w:numPr>
          <w:ilvl w:val="0"/>
          <w:numId w:val="30"/>
        </w:numPr>
        <w:pBdr>
          <w:top w:val="nil"/>
          <w:left w:val="nil"/>
          <w:bottom w:val="nil"/>
          <w:right w:val="nil"/>
          <w:between w:val="nil"/>
        </w:pBdr>
        <w:spacing w:line="240" w:lineRule="auto"/>
        <w:rPr>
          <w:color w:val="0000FF"/>
        </w:rPr>
      </w:pPr>
      <w:r>
        <w:rPr>
          <w:color w:val="0000FF"/>
        </w:rPr>
        <w:t>If the Applicant does not</w:t>
      </w:r>
      <w:r>
        <w:rPr>
          <w:b/>
          <w:color w:val="0000FF"/>
        </w:rPr>
        <w:t xml:space="preserve"> </w:t>
      </w:r>
      <w:r>
        <w:rPr>
          <w:color w:val="0000FF"/>
        </w:rPr>
        <w:t>have majority U.S. ownership, provide the name and country of incorporation, operation, or residence of every foreign entity or individual that owns at least 10%.</w:t>
      </w:r>
    </w:p>
    <w:p w14:paraId="0000006A" w14:textId="77777777" w:rsidR="00C05354" w:rsidRDefault="00A67F5F">
      <w:pPr>
        <w:numPr>
          <w:ilvl w:val="1"/>
          <w:numId w:val="30"/>
        </w:numPr>
        <w:pBdr>
          <w:top w:val="nil"/>
          <w:left w:val="nil"/>
          <w:bottom w:val="nil"/>
          <w:right w:val="nil"/>
          <w:between w:val="nil"/>
        </w:pBdr>
        <w:spacing w:line="240" w:lineRule="auto"/>
        <w:rPr>
          <w:i/>
          <w:color w:val="0000FF"/>
        </w:rPr>
      </w:pPr>
      <w:r>
        <w:rPr>
          <w:i/>
          <w:color w:val="0000FF"/>
        </w:rPr>
        <w:t>EXAMPLE: Applicant Inc. does not have majority U.S. ownership and the following entities or individuals each own at least 10%:</w:t>
      </w:r>
    </w:p>
    <w:p w14:paraId="0000006B" w14:textId="77777777" w:rsidR="00C05354" w:rsidRDefault="00A67F5F">
      <w:pPr>
        <w:numPr>
          <w:ilvl w:val="2"/>
          <w:numId w:val="30"/>
        </w:numPr>
        <w:pBdr>
          <w:top w:val="nil"/>
          <w:left w:val="nil"/>
          <w:bottom w:val="nil"/>
          <w:right w:val="nil"/>
          <w:between w:val="nil"/>
        </w:pBdr>
        <w:spacing w:line="240" w:lineRule="auto"/>
        <w:rPr>
          <w:i/>
          <w:color w:val="0000FF"/>
        </w:rPr>
      </w:pPr>
      <w:r>
        <w:rPr>
          <w:i/>
          <w:color w:val="0000FF"/>
        </w:rPr>
        <w:t>IC Holdings, LLC (Incorporated in Antarctica)</w:t>
      </w:r>
    </w:p>
    <w:p w14:paraId="0000006C" w14:textId="77777777" w:rsidR="00C05354" w:rsidRDefault="00A67F5F">
      <w:pPr>
        <w:numPr>
          <w:ilvl w:val="2"/>
          <w:numId w:val="30"/>
        </w:numPr>
        <w:pBdr>
          <w:top w:val="nil"/>
          <w:left w:val="nil"/>
          <w:bottom w:val="nil"/>
          <w:right w:val="nil"/>
          <w:between w:val="nil"/>
        </w:pBdr>
        <w:spacing w:line="240" w:lineRule="auto"/>
        <w:rPr>
          <w:i/>
          <w:color w:val="0000FF"/>
        </w:rPr>
      </w:pPr>
      <w:r>
        <w:rPr>
          <w:i/>
          <w:color w:val="0000FF"/>
        </w:rPr>
        <w:t xml:space="preserve">Collège de </w:t>
      </w:r>
      <w:proofErr w:type="spellStart"/>
      <w:r>
        <w:rPr>
          <w:i/>
          <w:color w:val="0000FF"/>
        </w:rPr>
        <w:t>Espace</w:t>
      </w:r>
      <w:proofErr w:type="spellEnd"/>
      <w:r>
        <w:rPr>
          <w:i/>
          <w:color w:val="0000FF"/>
        </w:rPr>
        <w:t xml:space="preserve"> (Located in France)</w:t>
      </w:r>
    </w:p>
    <w:p w14:paraId="0000006D" w14:textId="77777777" w:rsidR="00C05354" w:rsidRDefault="00A67F5F">
      <w:pPr>
        <w:numPr>
          <w:ilvl w:val="2"/>
          <w:numId w:val="30"/>
        </w:numPr>
        <w:pBdr>
          <w:top w:val="nil"/>
          <w:left w:val="nil"/>
          <w:bottom w:val="nil"/>
          <w:right w:val="nil"/>
          <w:between w:val="nil"/>
        </w:pBdr>
        <w:spacing w:line="240" w:lineRule="auto"/>
        <w:rPr>
          <w:i/>
          <w:color w:val="0000FF"/>
        </w:rPr>
      </w:pPr>
      <w:proofErr w:type="spellStart"/>
      <w:r>
        <w:rPr>
          <w:i/>
          <w:color w:val="0000FF"/>
        </w:rPr>
        <w:t>Alenx</w:t>
      </w:r>
      <w:proofErr w:type="spellEnd"/>
      <w:r>
        <w:rPr>
          <w:i/>
          <w:color w:val="0000FF"/>
        </w:rPr>
        <w:t xml:space="preserve"> Z. Garcia (Resident of Canada)</w:t>
      </w:r>
    </w:p>
    <w:p w14:paraId="0000006E" w14:textId="77777777" w:rsidR="00C05354" w:rsidRDefault="00C05354">
      <w:pPr>
        <w:pBdr>
          <w:top w:val="nil"/>
          <w:left w:val="nil"/>
          <w:bottom w:val="nil"/>
          <w:right w:val="nil"/>
          <w:between w:val="nil"/>
        </w:pBdr>
        <w:spacing w:line="240" w:lineRule="auto"/>
        <w:rPr>
          <w:color w:val="000000"/>
        </w:rPr>
      </w:pPr>
    </w:p>
    <w:p w14:paraId="0000006F" w14:textId="77777777" w:rsidR="00C05354" w:rsidRDefault="00A67F5F">
      <w:pPr>
        <w:pBdr>
          <w:top w:val="nil"/>
          <w:left w:val="nil"/>
          <w:bottom w:val="nil"/>
          <w:right w:val="nil"/>
          <w:between w:val="nil"/>
        </w:pBdr>
        <w:spacing w:line="240" w:lineRule="auto"/>
        <w:rPr>
          <w:color w:val="000000"/>
        </w:rPr>
      </w:pPr>
      <w:r>
        <w:rPr>
          <w:color w:val="000000"/>
        </w:rPr>
        <w:t>c. Report any ownership interest in the Applicant by any foreign entity or individual on the Department of Commerce’s Bureau of Industry and Security’s Denied Persons List or Entity List or on the Department of the Treasury’s Office of Foreign Asset Control’s Specially Designated Nationals and Blocked Person List:</w:t>
      </w:r>
    </w:p>
    <w:p w14:paraId="00000070" w14:textId="77777777" w:rsidR="00C05354" w:rsidRDefault="00A67F5F">
      <w:pPr>
        <w:pBdr>
          <w:top w:val="nil"/>
          <w:left w:val="nil"/>
          <w:bottom w:val="nil"/>
          <w:right w:val="nil"/>
          <w:between w:val="nil"/>
        </w:pBdr>
        <w:spacing w:line="240" w:lineRule="auto"/>
        <w:rPr>
          <w:color w:val="0000FF"/>
        </w:rPr>
      </w:pPr>
      <w:r>
        <w:rPr>
          <w:color w:val="0000FF"/>
        </w:rPr>
        <w:lastRenderedPageBreak/>
        <w:t>NOTE: Relevant DOC</w:t>
      </w:r>
      <w:r>
        <w:rPr>
          <w:color w:val="0000FF"/>
          <w:vertAlign w:val="superscript"/>
        </w:rPr>
        <w:footnoteReference w:id="1"/>
      </w:r>
      <w:r>
        <w:rPr>
          <w:color w:val="0000FF"/>
        </w:rPr>
        <w:t xml:space="preserve"> and DOT</w:t>
      </w:r>
      <w:r>
        <w:rPr>
          <w:color w:val="0000FF"/>
          <w:vertAlign w:val="superscript"/>
        </w:rPr>
        <w:footnoteReference w:id="2"/>
      </w:r>
      <w:r>
        <w:rPr>
          <w:color w:val="0000FF"/>
        </w:rPr>
        <w:t xml:space="preserve"> lists are publicly available.</w:t>
      </w:r>
    </w:p>
    <w:p w14:paraId="00000071" w14:textId="77777777" w:rsidR="00C05354" w:rsidRDefault="00A67F5F">
      <w:pPr>
        <w:pBdr>
          <w:top w:val="nil"/>
          <w:left w:val="nil"/>
          <w:bottom w:val="nil"/>
          <w:right w:val="nil"/>
          <w:between w:val="nil"/>
        </w:pBdr>
        <w:spacing w:line="240" w:lineRule="auto"/>
        <w:rPr>
          <w:color w:val="0000FF"/>
        </w:rPr>
      </w:pPr>
      <w:r>
        <w:rPr>
          <w:color w:val="0000FF"/>
        </w:rPr>
        <w:t>Please use one of the following options:</w:t>
      </w:r>
    </w:p>
    <w:p w14:paraId="00000072" w14:textId="77777777" w:rsidR="00C05354" w:rsidRDefault="00A67F5F">
      <w:pPr>
        <w:numPr>
          <w:ilvl w:val="0"/>
          <w:numId w:val="28"/>
        </w:numPr>
        <w:pBdr>
          <w:top w:val="nil"/>
          <w:left w:val="nil"/>
          <w:bottom w:val="nil"/>
          <w:right w:val="nil"/>
          <w:between w:val="nil"/>
        </w:pBdr>
        <w:spacing w:line="240" w:lineRule="auto"/>
        <w:rPr>
          <w:color w:val="0000FF"/>
        </w:rPr>
      </w:pPr>
      <w:r>
        <w:rPr>
          <w:color w:val="0000FF"/>
        </w:rPr>
        <w:t>If the Applicant is not</w:t>
      </w:r>
      <w:r>
        <w:rPr>
          <w:b/>
          <w:color w:val="0000FF"/>
        </w:rPr>
        <w:t xml:space="preserve"> </w:t>
      </w:r>
      <w:r>
        <w:rPr>
          <w:color w:val="0000FF"/>
        </w:rPr>
        <w:t>owned in whole or in part by any entity or individual on the lists noted in 2.c, enter “N/A” and provide an explanation.</w:t>
      </w:r>
    </w:p>
    <w:p w14:paraId="00000073" w14:textId="77777777" w:rsidR="00C05354" w:rsidRDefault="00A67F5F">
      <w:pPr>
        <w:numPr>
          <w:ilvl w:val="1"/>
          <w:numId w:val="28"/>
        </w:numPr>
        <w:pBdr>
          <w:top w:val="nil"/>
          <w:left w:val="nil"/>
          <w:bottom w:val="nil"/>
          <w:right w:val="nil"/>
          <w:between w:val="nil"/>
        </w:pBdr>
        <w:spacing w:line="240" w:lineRule="auto"/>
        <w:rPr>
          <w:i/>
          <w:color w:val="0000FF"/>
        </w:rPr>
      </w:pPr>
      <w:r>
        <w:rPr>
          <w:i/>
          <w:color w:val="0000FF"/>
        </w:rPr>
        <w:t>EXAMPLE: N/A - no foreign entity or individual on the Department of Commerce’s Bureau of Industry and Security’s Denied Persons List or Entity List or on the Department of the Treasury’s Office of Foreign Asset Control’s Specially Designated Nationals and Blocked Person List holds any ownership interest in Applicant Inc.</w:t>
      </w:r>
    </w:p>
    <w:p w14:paraId="00000074" w14:textId="77777777" w:rsidR="00C05354" w:rsidRDefault="00A67F5F">
      <w:pPr>
        <w:numPr>
          <w:ilvl w:val="0"/>
          <w:numId w:val="28"/>
        </w:numPr>
        <w:spacing w:line="240" w:lineRule="auto"/>
        <w:rPr>
          <w:color w:val="0000FF"/>
        </w:rPr>
      </w:pPr>
      <w:r>
        <w:rPr>
          <w:color w:val="0000FF"/>
        </w:rPr>
        <w:t>If the Applicant is owned in whole or in part by any entity or individual on the lists noted in 2.c, provide the name and country of incorporation, operation, or residence of those entities or individuals, as well as the list (or lists) upon which they appear.</w:t>
      </w:r>
    </w:p>
    <w:p w14:paraId="00000075" w14:textId="77777777" w:rsidR="00C05354" w:rsidRDefault="00A67F5F">
      <w:pPr>
        <w:numPr>
          <w:ilvl w:val="1"/>
          <w:numId w:val="28"/>
        </w:numPr>
        <w:spacing w:line="240" w:lineRule="auto"/>
        <w:rPr>
          <w:i/>
          <w:color w:val="0000FF"/>
        </w:rPr>
      </w:pPr>
      <w:r>
        <w:rPr>
          <w:i/>
          <w:color w:val="0000FF"/>
        </w:rPr>
        <w:t>EXAMPLE: The following entities or individuals hold ownership interest in Applicant Inc. and appear on one or more of the designated lists:</w:t>
      </w:r>
    </w:p>
    <w:p w14:paraId="00000076" w14:textId="77777777" w:rsidR="00C05354" w:rsidRDefault="00A67F5F">
      <w:pPr>
        <w:numPr>
          <w:ilvl w:val="2"/>
          <w:numId w:val="28"/>
        </w:numPr>
        <w:spacing w:line="240" w:lineRule="auto"/>
        <w:rPr>
          <w:i/>
          <w:color w:val="0000FF"/>
        </w:rPr>
      </w:pPr>
      <w:r>
        <w:rPr>
          <w:i/>
          <w:color w:val="0000FF"/>
        </w:rPr>
        <w:t>IC Holdings, LLC (Incorporated in Antarctica)</w:t>
      </w:r>
    </w:p>
    <w:p w14:paraId="00000077" w14:textId="77777777" w:rsidR="00C05354" w:rsidRDefault="00A67F5F">
      <w:pPr>
        <w:numPr>
          <w:ilvl w:val="3"/>
          <w:numId w:val="28"/>
        </w:numPr>
        <w:spacing w:line="240" w:lineRule="auto"/>
        <w:rPr>
          <w:i/>
          <w:color w:val="0000FF"/>
        </w:rPr>
      </w:pPr>
      <w:r>
        <w:rPr>
          <w:i/>
          <w:color w:val="0000FF"/>
        </w:rPr>
        <w:t>BIS Denied Entities List</w:t>
      </w:r>
    </w:p>
    <w:p w14:paraId="00000078" w14:textId="77777777" w:rsidR="00C05354" w:rsidRDefault="00A67F5F">
      <w:pPr>
        <w:numPr>
          <w:ilvl w:val="2"/>
          <w:numId w:val="28"/>
        </w:numPr>
        <w:spacing w:line="240" w:lineRule="auto"/>
        <w:rPr>
          <w:i/>
          <w:color w:val="0000FF"/>
        </w:rPr>
      </w:pPr>
      <w:proofErr w:type="spellStart"/>
      <w:r>
        <w:rPr>
          <w:i/>
          <w:color w:val="0000FF"/>
        </w:rPr>
        <w:t>Alenx</w:t>
      </w:r>
      <w:proofErr w:type="spellEnd"/>
      <w:r>
        <w:rPr>
          <w:i/>
          <w:color w:val="0000FF"/>
        </w:rPr>
        <w:t xml:space="preserve"> Z. Garcia (Resident of Canada)</w:t>
      </w:r>
    </w:p>
    <w:p w14:paraId="00000079" w14:textId="77777777" w:rsidR="00C05354" w:rsidRDefault="00A67F5F">
      <w:pPr>
        <w:numPr>
          <w:ilvl w:val="3"/>
          <w:numId w:val="28"/>
        </w:numPr>
        <w:spacing w:line="240" w:lineRule="auto"/>
        <w:rPr>
          <w:i/>
          <w:color w:val="0000FF"/>
        </w:rPr>
      </w:pPr>
      <w:r>
        <w:rPr>
          <w:i/>
          <w:color w:val="0000FF"/>
        </w:rPr>
        <w:t>Denied Persons and SDN Lists</w:t>
      </w:r>
    </w:p>
    <w:p w14:paraId="0000007A" w14:textId="77777777" w:rsidR="00C05354" w:rsidRDefault="00C05354">
      <w:pPr>
        <w:spacing w:line="240" w:lineRule="auto"/>
        <w:rPr>
          <w:i/>
          <w:color w:val="0000FF"/>
        </w:rPr>
      </w:pPr>
    </w:p>
    <w:p w14:paraId="0000007B" w14:textId="77777777" w:rsidR="00C05354" w:rsidRDefault="00A67F5F">
      <w:pPr>
        <w:pStyle w:val="Heading3"/>
      </w:pPr>
      <w:r>
        <w:t>3. Identity of any subsidiaries and affiliates playing a role in the operation of the System, including a brief description of that role:</w:t>
      </w:r>
    </w:p>
    <w:p w14:paraId="0000007C" w14:textId="77777777" w:rsidR="00C05354" w:rsidRDefault="00A67F5F">
      <w:pPr>
        <w:spacing w:line="240" w:lineRule="auto"/>
        <w:rPr>
          <w:color w:val="0000FF"/>
        </w:rPr>
      </w:pPr>
      <w:r>
        <w:rPr>
          <w:color w:val="0000FF"/>
        </w:rPr>
        <w:t xml:space="preserve">Applicants should identify any person or entity that </w:t>
      </w:r>
      <w:r>
        <w:rPr>
          <w:b/>
          <w:color w:val="0000FF"/>
          <w:u w:val="single"/>
        </w:rPr>
        <w:t>both</w:t>
      </w:r>
      <w:r>
        <w:rPr>
          <w:color w:val="0000FF"/>
        </w:rPr>
        <w:t xml:space="preserve"> plays a role in the operation of the system </w:t>
      </w:r>
      <w:r>
        <w:rPr>
          <w:b/>
          <w:i/>
          <w:color w:val="0000FF"/>
        </w:rPr>
        <w:t xml:space="preserve">and </w:t>
      </w:r>
      <w:r>
        <w:rPr>
          <w:color w:val="0000FF"/>
        </w:rPr>
        <w:t>is controlled by the applicant, controls the applicant, or is in common control with the applicant, as defined in CRSRA Guidance Circular 960.16-1.</w:t>
      </w:r>
      <w:r>
        <w:rPr>
          <w:color w:val="0000FF"/>
          <w:vertAlign w:val="superscript"/>
        </w:rPr>
        <w:footnoteReference w:id="3"/>
      </w:r>
      <w:r>
        <w:rPr>
          <w:color w:val="0000FF"/>
        </w:rPr>
        <w:t xml:space="preserve"> Other entities that will play a role in the operation of the System, such as contractors, should be identified in Part B, not here.</w:t>
      </w:r>
    </w:p>
    <w:p w14:paraId="0000007D" w14:textId="77777777" w:rsidR="00C05354" w:rsidRDefault="00C05354">
      <w:pPr>
        <w:spacing w:line="240" w:lineRule="auto"/>
        <w:rPr>
          <w:color w:val="0000FF"/>
        </w:rPr>
      </w:pPr>
    </w:p>
    <w:p w14:paraId="0000007E" w14:textId="77777777" w:rsidR="00C05354" w:rsidRDefault="00A67F5F">
      <w:pPr>
        <w:spacing w:line="240" w:lineRule="auto"/>
        <w:rPr>
          <w:color w:val="0000FF"/>
        </w:rPr>
      </w:pPr>
      <w:r>
        <w:rPr>
          <w:color w:val="0000FF"/>
        </w:rPr>
        <w:t>Please use one of the following options:</w:t>
      </w:r>
    </w:p>
    <w:p w14:paraId="0000007F" w14:textId="77777777" w:rsidR="00C05354" w:rsidRDefault="00A67F5F">
      <w:pPr>
        <w:numPr>
          <w:ilvl w:val="0"/>
          <w:numId w:val="33"/>
        </w:numPr>
        <w:spacing w:line="240" w:lineRule="auto"/>
        <w:rPr>
          <w:color w:val="0000FF"/>
        </w:rPr>
      </w:pPr>
      <w:r>
        <w:rPr>
          <w:color w:val="0000FF"/>
        </w:rPr>
        <w:t>If no subsidiary or affiliate will play a role in the operation of the System, enter “N/A” and provide an explanation.</w:t>
      </w:r>
    </w:p>
    <w:p w14:paraId="00000080" w14:textId="77777777" w:rsidR="00C05354" w:rsidRDefault="00A67F5F">
      <w:pPr>
        <w:numPr>
          <w:ilvl w:val="1"/>
          <w:numId w:val="33"/>
        </w:numPr>
        <w:spacing w:line="240" w:lineRule="auto"/>
        <w:rPr>
          <w:i/>
          <w:color w:val="0000FF"/>
        </w:rPr>
      </w:pPr>
      <w:r>
        <w:rPr>
          <w:i/>
          <w:color w:val="0000FF"/>
        </w:rPr>
        <w:t>EXAMPLE: N/A - no subsidiary or affiliate will play a role in the operation of the System.</w:t>
      </w:r>
    </w:p>
    <w:p w14:paraId="00000081" w14:textId="77777777" w:rsidR="00C05354" w:rsidRDefault="00A67F5F">
      <w:pPr>
        <w:numPr>
          <w:ilvl w:val="0"/>
          <w:numId w:val="33"/>
        </w:numPr>
        <w:spacing w:line="240" w:lineRule="auto"/>
        <w:rPr>
          <w:color w:val="0000FF"/>
        </w:rPr>
      </w:pPr>
      <w:r>
        <w:rPr>
          <w:color w:val="0000FF"/>
        </w:rPr>
        <w:t>If any subsidiary or affiliate will play a role in the operation of the System, provide their name and contact information, followed by a brief description:</w:t>
      </w:r>
    </w:p>
    <w:p w14:paraId="00000082" w14:textId="77777777" w:rsidR="00C05354" w:rsidRDefault="00A67F5F">
      <w:pPr>
        <w:numPr>
          <w:ilvl w:val="1"/>
          <w:numId w:val="33"/>
        </w:numPr>
        <w:spacing w:line="240" w:lineRule="auto"/>
        <w:rPr>
          <w:color w:val="0000FF"/>
        </w:rPr>
      </w:pPr>
      <w:r>
        <w:rPr>
          <w:i/>
          <w:color w:val="0000FF"/>
        </w:rPr>
        <w:t>EXAMPLE: The following subsidiaries and/or affiliates will play a role in the operation of the System:</w:t>
      </w:r>
    </w:p>
    <w:p w14:paraId="00000083" w14:textId="77777777" w:rsidR="00C05354" w:rsidRDefault="00A67F5F">
      <w:pPr>
        <w:numPr>
          <w:ilvl w:val="2"/>
          <w:numId w:val="33"/>
        </w:numPr>
        <w:spacing w:line="240" w:lineRule="auto"/>
        <w:rPr>
          <w:i/>
          <w:color w:val="0000FF"/>
        </w:rPr>
      </w:pPr>
      <w:r>
        <w:rPr>
          <w:i/>
          <w:color w:val="0000FF"/>
        </w:rPr>
        <w:t>Satellite Maintenance, Inc.</w:t>
      </w:r>
    </w:p>
    <w:p w14:paraId="00000084" w14:textId="77777777" w:rsidR="00C05354" w:rsidRDefault="00A67F5F">
      <w:pPr>
        <w:spacing w:line="240" w:lineRule="auto"/>
        <w:ind w:left="2160"/>
        <w:rPr>
          <w:i/>
          <w:color w:val="0000FF"/>
        </w:rPr>
      </w:pPr>
      <w:r>
        <w:rPr>
          <w:i/>
          <w:color w:val="0000FF"/>
        </w:rPr>
        <w:t>1551 Technology Way</w:t>
      </w:r>
    </w:p>
    <w:p w14:paraId="00000085" w14:textId="77777777" w:rsidR="00C05354" w:rsidRDefault="00A67F5F">
      <w:pPr>
        <w:spacing w:line="240" w:lineRule="auto"/>
        <w:ind w:left="2160"/>
        <w:rPr>
          <w:i/>
          <w:color w:val="0000FF"/>
        </w:rPr>
      </w:pPr>
      <w:r>
        <w:rPr>
          <w:i/>
          <w:color w:val="0000FF"/>
        </w:rPr>
        <w:t>Fairbanks, AK  99712</w:t>
      </w:r>
      <w:r>
        <w:rPr>
          <w:i/>
          <w:color w:val="0000FF"/>
        </w:rPr>
        <w:tab/>
      </w:r>
    </w:p>
    <w:p w14:paraId="00000086" w14:textId="77777777" w:rsidR="00C05354" w:rsidRDefault="00A67F5F">
      <w:pPr>
        <w:spacing w:line="240" w:lineRule="auto"/>
        <w:ind w:left="2160"/>
        <w:rPr>
          <w:i/>
          <w:color w:val="0000FF"/>
        </w:rPr>
      </w:pPr>
      <w:r>
        <w:rPr>
          <w:i/>
          <w:color w:val="0000FF"/>
        </w:rPr>
        <w:t>contact@smi.com</w:t>
      </w:r>
    </w:p>
    <w:p w14:paraId="00000087" w14:textId="77777777" w:rsidR="00C05354" w:rsidRDefault="00A67F5F">
      <w:pPr>
        <w:spacing w:line="240" w:lineRule="auto"/>
        <w:ind w:left="2160"/>
        <w:rPr>
          <w:i/>
          <w:color w:val="0000FF"/>
        </w:rPr>
      </w:pPr>
      <w:r>
        <w:rPr>
          <w:i/>
          <w:color w:val="0000FF"/>
        </w:rPr>
        <w:t>907-555-9876</w:t>
      </w:r>
    </w:p>
    <w:p w14:paraId="00000088" w14:textId="77777777" w:rsidR="00C05354" w:rsidRDefault="00A67F5F">
      <w:pPr>
        <w:spacing w:line="240" w:lineRule="auto"/>
        <w:ind w:left="2160"/>
        <w:rPr>
          <w:i/>
          <w:color w:val="0000FF"/>
        </w:rPr>
      </w:pPr>
      <w:r>
        <w:rPr>
          <w:i/>
          <w:color w:val="0000FF"/>
        </w:rPr>
        <w:lastRenderedPageBreak/>
        <w:t>Satellite Maintenance Inc. is a wholly-owned subsidiary of Applicant Inc. that will operate the System’s Mission Control Center and will execute orders issued by Applicant Inc. through direct control of the System.</w:t>
      </w:r>
    </w:p>
    <w:p w14:paraId="00000089" w14:textId="77777777" w:rsidR="00C05354" w:rsidRDefault="00A67F5F">
      <w:pPr>
        <w:numPr>
          <w:ilvl w:val="2"/>
          <w:numId w:val="33"/>
        </w:numPr>
        <w:spacing w:line="240" w:lineRule="auto"/>
        <w:rPr>
          <w:i/>
          <w:color w:val="0000FF"/>
        </w:rPr>
      </w:pPr>
      <w:r>
        <w:rPr>
          <w:i/>
          <w:color w:val="0000FF"/>
        </w:rPr>
        <w:t>Applicant Inc. Antarctica</w:t>
      </w:r>
    </w:p>
    <w:p w14:paraId="0000008A" w14:textId="77777777" w:rsidR="00C05354" w:rsidRDefault="00A67F5F">
      <w:pPr>
        <w:spacing w:line="240" w:lineRule="auto"/>
        <w:ind w:left="2160"/>
        <w:rPr>
          <w:i/>
          <w:color w:val="0000FF"/>
        </w:rPr>
      </w:pPr>
      <w:r>
        <w:rPr>
          <w:i/>
          <w:color w:val="0000FF"/>
        </w:rPr>
        <w:t>23 Blizzard Street</w:t>
      </w:r>
    </w:p>
    <w:p w14:paraId="0000008B" w14:textId="77777777" w:rsidR="00C05354" w:rsidRDefault="00A67F5F">
      <w:pPr>
        <w:spacing w:line="240" w:lineRule="auto"/>
        <w:ind w:left="2160"/>
        <w:rPr>
          <w:i/>
          <w:color w:val="0000FF"/>
        </w:rPr>
      </w:pPr>
      <w:r>
        <w:rPr>
          <w:i/>
          <w:color w:val="0000FF"/>
        </w:rPr>
        <w:t>Snow Town, Antarctica</w:t>
      </w:r>
      <w:r>
        <w:rPr>
          <w:i/>
          <w:color w:val="0000FF"/>
        </w:rPr>
        <w:tab/>
      </w:r>
    </w:p>
    <w:p w14:paraId="0000008C" w14:textId="77777777" w:rsidR="00C05354" w:rsidRDefault="00E445F6">
      <w:pPr>
        <w:spacing w:line="240" w:lineRule="auto"/>
        <w:ind w:left="2160"/>
        <w:rPr>
          <w:i/>
          <w:color w:val="0000FF"/>
        </w:rPr>
      </w:pPr>
      <w:hyperlink r:id="rId12">
        <w:r w:rsidR="00A67F5F">
          <w:rPr>
            <w:i/>
            <w:color w:val="1155CC"/>
            <w:u w:val="single"/>
          </w:rPr>
          <w:t>contact@smiantarctica.com</w:t>
        </w:r>
      </w:hyperlink>
      <w:r w:rsidR="00A67F5F">
        <w:rPr>
          <w:i/>
          <w:color w:val="0000FF"/>
        </w:rPr>
        <w:t xml:space="preserve"> </w:t>
      </w:r>
    </w:p>
    <w:p w14:paraId="0000008D" w14:textId="77777777" w:rsidR="00C05354" w:rsidRDefault="00A67F5F">
      <w:pPr>
        <w:spacing w:line="240" w:lineRule="auto"/>
        <w:ind w:left="2160"/>
        <w:rPr>
          <w:i/>
          <w:color w:val="0000FF"/>
        </w:rPr>
      </w:pPr>
      <w:r>
        <w:rPr>
          <w:i/>
          <w:color w:val="0000FF"/>
        </w:rPr>
        <w:t>999-555-1234</w:t>
      </w:r>
    </w:p>
    <w:p w14:paraId="0000008E" w14:textId="77777777" w:rsidR="00C05354" w:rsidRDefault="00A67F5F">
      <w:pPr>
        <w:spacing w:line="240" w:lineRule="auto"/>
        <w:ind w:left="2160"/>
        <w:rPr>
          <w:i/>
          <w:color w:val="0000FF"/>
        </w:rPr>
      </w:pPr>
      <w:r>
        <w:rPr>
          <w:i/>
          <w:color w:val="0000FF"/>
        </w:rPr>
        <w:t>Applicant Inc. is a U.S. affiliate of Applicant Inc. Antarctica.  Applicant Inc. Antarctica will not have decision-making authority over the operation of the System but owns the System’s Backup Mission Control Center in Antarctica and will execute orders issued by Applicant Inc.</w:t>
      </w:r>
    </w:p>
    <w:p w14:paraId="0000008F" w14:textId="77777777" w:rsidR="00C05354" w:rsidRDefault="00C05354">
      <w:pPr>
        <w:pBdr>
          <w:top w:val="nil"/>
          <w:left w:val="nil"/>
          <w:bottom w:val="nil"/>
          <w:right w:val="nil"/>
          <w:between w:val="nil"/>
        </w:pBdr>
        <w:spacing w:line="240" w:lineRule="auto"/>
        <w:ind w:firstLine="720"/>
        <w:rPr>
          <w:color w:val="000000"/>
        </w:rPr>
      </w:pPr>
    </w:p>
    <w:p w14:paraId="00000090" w14:textId="77777777" w:rsidR="00C05354" w:rsidRDefault="00A67F5F">
      <w:pPr>
        <w:pStyle w:val="Heading2"/>
      </w:pPr>
      <w:r>
        <w:t>Part B: Description of System</w:t>
      </w:r>
    </w:p>
    <w:p w14:paraId="00000091" w14:textId="77777777" w:rsidR="00C05354" w:rsidRDefault="00C05354">
      <w:pPr>
        <w:pBdr>
          <w:top w:val="nil"/>
          <w:left w:val="nil"/>
          <w:bottom w:val="nil"/>
          <w:right w:val="nil"/>
          <w:between w:val="nil"/>
        </w:pBdr>
        <w:spacing w:line="240" w:lineRule="auto"/>
        <w:rPr>
          <w:color w:val="000000"/>
        </w:rPr>
      </w:pPr>
    </w:p>
    <w:p w14:paraId="00000092" w14:textId="77777777" w:rsidR="00C05354" w:rsidRDefault="00A67F5F">
      <w:pPr>
        <w:pStyle w:val="Heading3"/>
      </w:pPr>
      <w:r>
        <w:t xml:space="preserve">1. General System Information </w:t>
      </w:r>
    </w:p>
    <w:p w14:paraId="00000093" w14:textId="77777777" w:rsidR="00C05354" w:rsidRDefault="00C05354">
      <w:pPr>
        <w:pBdr>
          <w:top w:val="nil"/>
          <w:left w:val="nil"/>
          <w:bottom w:val="nil"/>
          <w:right w:val="nil"/>
          <w:between w:val="nil"/>
        </w:pBdr>
        <w:spacing w:line="240" w:lineRule="auto"/>
        <w:rPr>
          <w:color w:val="000000"/>
        </w:rPr>
      </w:pPr>
    </w:p>
    <w:p w14:paraId="00000094" w14:textId="77777777" w:rsidR="00C05354" w:rsidRDefault="00A67F5F">
      <w:pPr>
        <w:pBdr>
          <w:top w:val="nil"/>
          <w:left w:val="nil"/>
          <w:bottom w:val="nil"/>
          <w:right w:val="nil"/>
          <w:between w:val="nil"/>
        </w:pBdr>
        <w:spacing w:line="240" w:lineRule="auto"/>
        <w:rPr>
          <w:color w:val="000000"/>
        </w:rPr>
      </w:pPr>
      <w:r>
        <w:rPr>
          <w:color w:val="000000"/>
        </w:rPr>
        <w:t>a. Name of system:</w:t>
      </w:r>
    </w:p>
    <w:p w14:paraId="00000095" w14:textId="77777777" w:rsidR="00C05354" w:rsidRDefault="00A67F5F">
      <w:pPr>
        <w:pBdr>
          <w:top w:val="nil"/>
          <w:left w:val="nil"/>
          <w:bottom w:val="nil"/>
          <w:right w:val="nil"/>
          <w:between w:val="nil"/>
        </w:pBdr>
        <w:spacing w:line="240" w:lineRule="auto"/>
        <w:rPr>
          <w:color w:val="0000FF"/>
        </w:rPr>
      </w:pPr>
      <w:r>
        <w:rPr>
          <w:color w:val="0000FF"/>
        </w:rPr>
        <w:t>This is the official name of the System on the license. It should be the same as the name used in the Initial Contact Form (ICF), for other licenses (FCC, FAA, etc.), and when contracting launch services. If the System name has changed since the ICF was submitted, please make a note of the original name.</w:t>
      </w:r>
    </w:p>
    <w:p w14:paraId="00000096" w14:textId="77777777" w:rsidR="00C05354" w:rsidRDefault="00C05354">
      <w:pPr>
        <w:pBdr>
          <w:top w:val="nil"/>
          <w:left w:val="nil"/>
          <w:bottom w:val="nil"/>
          <w:right w:val="nil"/>
          <w:between w:val="nil"/>
        </w:pBdr>
        <w:spacing w:line="240" w:lineRule="auto"/>
        <w:rPr>
          <w:color w:val="0000FF"/>
        </w:rPr>
      </w:pPr>
    </w:p>
    <w:p w14:paraId="00000097" w14:textId="77777777" w:rsidR="00C05354" w:rsidRDefault="00A67F5F">
      <w:pPr>
        <w:pBdr>
          <w:top w:val="nil"/>
          <w:left w:val="nil"/>
          <w:bottom w:val="nil"/>
          <w:right w:val="nil"/>
          <w:between w:val="nil"/>
        </w:pBdr>
        <w:spacing w:line="240" w:lineRule="auto"/>
        <w:rPr>
          <w:i/>
          <w:color w:val="0000FF"/>
        </w:rPr>
      </w:pPr>
      <w:r>
        <w:rPr>
          <w:i/>
          <w:color w:val="0000FF"/>
        </w:rPr>
        <w:tab/>
        <w:t xml:space="preserve">EXAMPLE: </w:t>
      </w:r>
      <w:proofErr w:type="spellStart"/>
      <w:r>
        <w:rPr>
          <w:i/>
          <w:color w:val="0000FF"/>
        </w:rPr>
        <w:t>KameraSatz</w:t>
      </w:r>
      <w:proofErr w:type="spellEnd"/>
      <w:r>
        <w:rPr>
          <w:i/>
          <w:color w:val="0000FF"/>
        </w:rPr>
        <w:t xml:space="preserve"> – this System was originally called </w:t>
      </w:r>
      <w:proofErr w:type="spellStart"/>
      <w:r>
        <w:rPr>
          <w:i/>
          <w:color w:val="0000FF"/>
        </w:rPr>
        <w:t>PeepleSat</w:t>
      </w:r>
      <w:proofErr w:type="spellEnd"/>
      <w:r>
        <w:rPr>
          <w:i/>
          <w:color w:val="0000FF"/>
        </w:rPr>
        <w:t xml:space="preserve"> in the ICF.</w:t>
      </w:r>
    </w:p>
    <w:p w14:paraId="00000098" w14:textId="77777777" w:rsidR="00C05354" w:rsidRDefault="00C05354">
      <w:pPr>
        <w:pBdr>
          <w:top w:val="nil"/>
          <w:left w:val="nil"/>
          <w:bottom w:val="nil"/>
          <w:right w:val="nil"/>
          <w:between w:val="nil"/>
        </w:pBdr>
        <w:spacing w:line="240" w:lineRule="auto"/>
        <w:rPr>
          <w:color w:val="0000FF"/>
        </w:rPr>
      </w:pPr>
    </w:p>
    <w:p w14:paraId="00000099" w14:textId="77777777" w:rsidR="00C05354" w:rsidRDefault="00A67F5F">
      <w:pPr>
        <w:pBdr>
          <w:top w:val="nil"/>
          <w:left w:val="nil"/>
          <w:bottom w:val="nil"/>
          <w:right w:val="nil"/>
          <w:between w:val="nil"/>
        </w:pBdr>
        <w:spacing w:line="240" w:lineRule="auto"/>
        <w:rPr>
          <w:color w:val="000000"/>
        </w:rPr>
      </w:pPr>
      <w:r>
        <w:rPr>
          <w:color w:val="000000"/>
        </w:rPr>
        <w:t>b. Brief mission description:</w:t>
      </w:r>
    </w:p>
    <w:p w14:paraId="0000009A" w14:textId="77777777" w:rsidR="00C05354" w:rsidRDefault="00A67F5F">
      <w:pPr>
        <w:pBdr>
          <w:top w:val="nil"/>
          <w:left w:val="nil"/>
          <w:bottom w:val="nil"/>
          <w:right w:val="nil"/>
          <w:between w:val="nil"/>
        </w:pBdr>
        <w:spacing w:line="240" w:lineRule="auto"/>
        <w:rPr>
          <w:color w:val="0000FF"/>
        </w:rPr>
      </w:pPr>
      <w:r>
        <w:rPr>
          <w:color w:val="0000FF"/>
        </w:rPr>
        <w:t>Provide a narrative description of the System’s primary mission that addresses the following questions in complete sentences.</w:t>
      </w:r>
    </w:p>
    <w:p w14:paraId="0000009B" w14:textId="77777777" w:rsidR="00C05354" w:rsidRDefault="00A67F5F">
      <w:pPr>
        <w:numPr>
          <w:ilvl w:val="0"/>
          <w:numId w:val="21"/>
        </w:numPr>
        <w:pBdr>
          <w:top w:val="nil"/>
          <w:left w:val="nil"/>
          <w:bottom w:val="nil"/>
          <w:right w:val="nil"/>
          <w:between w:val="nil"/>
        </w:pBdr>
        <w:spacing w:line="240" w:lineRule="auto"/>
        <w:rPr>
          <w:color w:val="0000FF"/>
        </w:rPr>
      </w:pPr>
      <w:r>
        <w:rPr>
          <w:color w:val="0000FF"/>
        </w:rPr>
        <w:t>What are the on-orbit spacecraft and remote sensing instruments of the System, and how many are there?</w:t>
      </w:r>
    </w:p>
    <w:p w14:paraId="0000009C" w14:textId="77777777" w:rsidR="00C05354" w:rsidRDefault="00A67F5F">
      <w:pPr>
        <w:numPr>
          <w:ilvl w:val="0"/>
          <w:numId w:val="21"/>
        </w:numPr>
        <w:pBdr>
          <w:top w:val="nil"/>
          <w:left w:val="nil"/>
          <w:bottom w:val="nil"/>
          <w:right w:val="nil"/>
          <w:between w:val="nil"/>
        </w:pBdr>
        <w:spacing w:line="240" w:lineRule="auto"/>
        <w:rPr>
          <w:color w:val="0000FF"/>
        </w:rPr>
      </w:pPr>
      <w:r>
        <w:rPr>
          <w:color w:val="0000FF"/>
        </w:rPr>
        <w:t>How are the spacecraft being deployed into their orbit, will imaging be conducted before their orbits are achieved (e.g., during orbit-raising), and approximately how long do you expect it to take to achieve the spacecrafts’ orbits?</w:t>
      </w:r>
    </w:p>
    <w:p w14:paraId="0000009F" w14:textId="77777777" w:rsidR="00C05354" w:rsidRDefault="00A67F5F">
      <w:pPr>
        <w:numPr>
          <w:ilvl w:val="0"/>
          <w:numId w:val="21"/>
        </w:numPr>
        <w:spacing w:line="240" w:lineRule="auto"/>
        <w:rPr>
          <w:color w:val="0000FF"/>
        </w:rPr>
      </w:pPr>
      <w:r>
        <w:rPr>
          <w:color w:val="0000FF"/>
        </w:rPr>
        <w:t>Will the System image artificial resident space objects (ARSO) and with which sensor(s)?</w:t>
      </w:r>
      <w:r>
        <w:rPr>
          <w:color w:val="0000FF"/>
          <w:vertAlign w:val="superscript"/>
        </w:rPr>
        <w:footnoteReference w:id="4"/>
      </w:r>
    </w:p>
    <w:p w14:paraId="000000A0" w14:textId="77777777" w:rsidR="00C05354" w:rsidRDefault="00C05354">
      <w:pPr>
        <w:pBdr>
          <w:top w:val="nil"/>
          <w:left w:val="nil"/>
          <w:bottom w:val="nil"/>
          <w:right w:val="nil"/>
          <w:between w:val="nil"/>
        </w:pBdr>
        <w:spacing w:line="240" w:lineRule="auto"/>
        <w:ind w:left="720"/>
        <w:rPr>
          <w:i/>
          <w:color w:val="0000FF"/>
        </w:rPr>
      </w:pPr>
    </w:p>
    <w:p w14:paraId="000000A1" w14:textId="77777777" w:rsidR="00C05354" w:rsidRDefault="00A67F5F">
      <w:pPr>
        <w:pBdr>
          <w:top w:val="nil"/>
          <w:left w:val="nil"/>
          <w:bottom w:val="nil"/>
          <w:right w:val="nil"/>
          <w:between w:val="nil"/>
        </w:pBdr>
        <w:spacing w:line="240" w:lineRule="auto"/>
        <w:rPr>
          <w:i/>
          <w:color w:val="0000FF"/>
        </w:rPr>
      </w:pPr>
      <w:r>
        <w:rPr>
          <w:i/>
          <w:color w:val="0000FF"/>
        </w:rPr>
        <w:t xml:space="preserve">EXAMPLE: </w:t>
      </w:r>
      <w:proofErr w:type="spellStart"/>
      <w:r>
        <w:rPr>
          <w:i/>
          <w:color w:val="0000FF"/>
        </w:rPr>
        <w:t>KameraSatz</w:t>
      </w:r>
      <w:proofErr w:type="spellEnd"/>
      <w:r>
        <w:rPr>
          <w:i/>
          <w:color w:val="0000FF"/>
        </w:rPr>
        <w:t xml:space="preserve"> is a constellation of three 27u </w:t>
      </w:r>
      <w:proofErr w:type="spellStart"/>
      <w:r>
        <w:rPr>
          <w:i/>
          <w:color w:val="0000FF"/>
        </w:rPr>
        <w:t>cubesats</w:t>
      </w:r>
      <w:proofErr w:type="spellEnd"/>
      <w:r>
        <w:rPr>
          <w:i/>
          <w:color w:val="0000FF"/>
        </w:rPr>
        <w:t xml:space="preserve"> in low Earth orbit that will carry a total of one multi-spectral, one hyperspectral, and three synthetic aperture radar (SAR) sensors for the purpose of remote sensing. The </w:t>
      </w:r>
      <w:proofErr w:type="spellStart"/>
      <w:r>
        <w:rPr>
          <w:i/>
          <w:color w:val="0000FF"/>
        </w:rPr>
        <w:t>KameraSatz</w:t>
      </w:r>
      <w:proofErr w:type="spellEnd"/>
      <w:r>
        <w:rPr>
          <w:i/>
          <w:color w:val="0000FF"/>
        </w:rPr>
        <w:t xml:space="preserve"> satellites will be deployed at a lower </w:t>
      </w:r>
      <w:r>
        <w:rPr>
          <w:i/>
          <w:color w:val="0000FF"/>
        </w:rPr>
        <w:lastRenderedPageBreak/>
        <w:t>altitude than their orbit and will conduct orbit-raising over the course of three weeks. Imaging will be conducted during orbit-raising.</w:t>
      </w:r>
    </w:p>
    <w:p w14:paraId="000000A2" w14:textId="6D94AEDE" w:rsidR="00C05354" w:rsidRDefault="00A67F5F">
      <w:pPr>
        <w:numPr>
          <w:ilvl w:val="0"/>
          <w:numId w:val="24"/>
        </w:numPr>
        <w:pBdr>
          <w:top w:val="nil"/>
          <w:left w:val="nil"/>
          <w:bottom w:val="nil"/>
          <w:right w:val="nil"/>
          <w:between w:val="nil"/>
        </w:pBdr>
        <w:spacing w:line="240" w:lineRule="auto"/>
        <w:ind w:left="720"/>
        <w:rPr>
          <w:i/>
          <w:color w:val="0000FF"/>
        </w:rPr>
      </w:pPr>
      <w:proofErr w:type="spellStart"/>
      <w:r>
        <w:rPr>
          <w:i/>
          <w:color w:val="0000FF"/>
        </w:rPr>
        <w:t>KameraSatz</w:t>
      </w:r>
      <w:proofErr w:type="spellEnd"/>
      <w:r>
        <w:rPr>
          <w:i/>
          <w:color w:val="0000FF"/>
        </w:rPr>
        <w:t xml:space="preserve"> will image the surface of the Earth with all sensors.</w:t>
      </w:r>
    </w:p>
    <w:p w14:paraId="000000A4" w14:textId="77777777" w:rsidR="00C05354" w:rsidRDefault="00A67F5F">
      <w:pPr>
        <w:numPr>
          <w:ilvl w:val="0"/>
          <w:numId w:val="24"/>
        </w:numPr>
        <w:spacing w:line="240" w:lineRule="auto"/>
        <w:ind w:left="720"/>
        <w:rPr>
          <w:i/>
          <w:color w:val="0000FF"/>
        </w:rPr>
      </w:pPr>
      <w:proofErr w:type="spellStart"/>
      <w:r>
        <w:rPr>
          <w:i/>
          <w:color w:val="0000FF"/>
        </w:rPr>
        <w:t>KameraSatz</w:t>
      </w:r>
      <w:proofErr w:type="spellEnd"/>
      <w:r>
        <w:rPr>
          <w:i/>
          <w:color w:val="0000FF"/>
        </w:rPr>
        <w:t xml:space="preserve"> will image artificial resident space objects (ARSO) with all multispectral and hyperspectral imagers.</w:t>
      </w:r>
    </w:p>
    <w:p w14:paraId="000000A5" w14:textId="77777777" w:rsidR="00C05354" w:rsidRDefault="00C05354">
      <w:pPr>
        <w:pBdr>
          <w:top w:val="nil"/>
          <w:left w:val="nil"/>
          <w:bottom w:val="nil"/>
          <w:right w:val="nil"/>
          <w:between w:val="nil"/>
        </w:pBdr>
        <w:spacing w:line="240" w:lineRule="auto"/>
        <w:ind w:left="720" w:firstLine="720"/>
        <w:rPr>
          <w:color w:val="000000"/>
        </w:rPr>
      </w:pPr>
    </w:p>
    <w:p w14:paraId="000000A6" w14:textId="77777777" w:rsidR="00C05354" w:rsidRDefault="00A67F5F">
      <w:pPr>
        <w:pStyle w:val="Heading3"/>
      </w:pPr>
      <w:r>
        <w:t>2. Remote Sensing Instrument(s):</w:t>
      </w:r>
    </w:p>
    <w:p w14:paraId="000000A7" w14:textId="77777777" w:rsidR="00C05354" w:rsidRDefault="00A67F5F">
      <w:pPr>
        <w:pBdr>
          <w:top w:val="nil"/>
          <w:left w:val="nil"/>
          <w:bottom w:val="nil"/>
          <w:right w:val="nil"/>
          <w:between w:val="nil"/>
        </w:pBdr>
        <w:spacing w:line="240" w:lineRule="auto"/>
        <w:rPr>
          <w:color w:val="000000"/>
        </w:rPr>
      </w:pPr>
      <w:bookmarkStart w:id="6" w:name="_heading=h.1t3h5sf" w:colFirst="0" w:colLast="0"/>
      <w:bookmarkEnd w:id="6"/>
      <w:r>
        <w:rPr>
          <w:color w:val="000000"/>
        </w:rPr>
        <w:t>a. Sensor type (Electro Optical, Multi-Spectral (MSI), Hyperspectral (HSI), Synthetic Aperture Radar (SAR), Light Detection and Ranging (LIDAR), Thermal Infrared (TIR), etc.):</w:t>
      </w:r>
    </w:p>
    <w:p w14:paraId="000000A8" w14:textId="77777777" w:rsidR="00C05354" w:rsidRDefault="00A67F5F">
      <w:pPr>
        <w:pBdr>
          <w:top w:val="nil"/>
          <w:left w:val="nil"/>
          <w:bottom w:val="nil"/>
          <w:right w:val="nil"/>
          <w:between w:val="nil"/>
        </w:pBdr>
        <w:spacing w:line="240" w:lineRule="auto"/>
        <w:rPr>
          <w:color w:val="0000FF"/>
        </w:rPr>
      </w:pPr>
      <w:r>
        <w:rPr>
          <w:color w:val="0000FF"/>
        </w:rPr>
        <w:t>Identify each remote sensing instrument (by quantity and type) in the System. Please see the definition of “remote sensing” at 15 C.F.R. § 960.4 to determine which instruments need to be listed here. Do not include any instruments that will be used primarily for mission assurance as defined in CRSRA Guidance Circular 960.2-1.</w:t>
      </w:r>
      <w:r>
        <w:rPr>
          <w:color w:val="0000FF"/>
          <w:vertAlign w:val="superscript"/>
        </w:rPr>
        <w:footnoteReference w:id="5"/>
      </w:r>
      <w:r>
        <w:rPr>
          <w:color w:val="0000FF"/>
        </w:rPr>
        <w:t xml:space="preserve"> Common instrument types are summarized below; this list is not, however, inclusive of all possibilities.</w:t>
      </w:r>
    </w:p>
    <w:p w14:paraId="000000A9" w14:textId="77777777" w:rsidR="00C05354" w:rsidRDefault="00C05354">
      <w:pPr>
        <w:pBdr>
          <w:top w:val="nil"/>
          <w:left w:val="nil"/>
          <w:bottom w:val="nil"/>
          <w:right w:val="nil"/>
          <w:between w:val="nil"/>
        </w:pBdr>
        <w:spacing w:line="240" w:lineRule="auto"/>
        <w:rPr>
          <w:color w:val="0000FF"/>
        </w:rPr>
      </w:pPr>
    </w:p>
    <w:p w14:paraId="000000AA" w14:textId="77777777" w:rsidR="00C05354" w:rsidRDefault="00A67F5F">
      <w:pPr>
        <w:numPr>
          <w:ilvl w:val="0"/>
          <w:numId w:val="22"/>
        </w:numPr>
        <w:pBdr>
          <w:top w:val="nil"/>
          <w:left w:val="nil"/>
          <w:bottom w:val="nil"/>
          <w:right w:val="nil"/>
          <w:between w:val="nil"/>
        </w:pBdr>
        <w:spacing w:line="240" w:lineRule="auto"/>
        <w:rPr>
          <w:color w:val="0000FF"/>
        </w:rPr>
      </w:pPr>
      <w:r>
        <w:rPr>
          <w:color w:val="0000FF"/>
        </w:rPr>
        <w:t>Ultraviolet/Electro-Optical/Infrared (UV/EO/IR)</w:t>
      </w:r>
    </w:p>
    <w:p w14:paraId="000000AB"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 xml:space="preserve">Ultraviolet Instrument (UV): An instrument sensing longer UV wavelengths approximately, but not exclusively, between 280–380 nm. If you do not believe your UV sensor will be able to detect surface features of the Earth (or, conversely, if you do believe or unsure if your UV sensor will be able to detect surface features of the Earth), please include a statement regarding your position and any supporting information or data (e.g., analogous sensors that have/have not imaged the Earth or model results). </w:t>
      </w:r>
    </w:p>
    <w:p w14:paraId="000000AC"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Panchromatic Imager (PAN): An instrument producing a single-band, greyscale image that is formed by the collection of all detected energy for some range of visible wavelengths (approximately, but not exclusively, 380–770 nm), or by the combination of such energy after collection such that information on distinct wavelengths cannot be recovered from the preprocessed image product. Images from PAN instruments typically, but do not always, have a finer spatial resolution than multispectral (multi-band) image products in the same range of wavelengths.</w:t>
      </w:r>
    </w:p>
    <w:p w14:paraId="000000AD"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Visible and Near Infrared Instrument (VNIR): 380–1200 nm</w:t>
      </w:r>
    </w:p>
    <w:p w14:paraId="000000AE"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Short Wave Infrared Instrument (SWIR): 1200–3000 nm</w:t>
      </w:r>
    </w:p>
    <w:p w14:paraId="000000AF" w14:textId="6B300A16" w:rsidR="00C05354" w:rsidRDefault="00A67F5F">
      <w:pPr>
        <w:numPr>
          <w:ilvl w:val="1"/>
          <w:numId w:val="22"/>
        </w:numPr>
        <w:pBdr>
          <w:top w:val="nil"/>
          <w:left w:val="nil"/>
          <w:bottom w:val="nil"/>
          <w:right w:val="nil"/>
          <w:between w:val="nil"/>
        </w:pBdr>
        <w:spacing w:line="240" w:lineRule="auto"/>
        <w:rPr>
          <w:color w:val="0000FF"/>
        </w:rPr>
      </w:pPr>
      <w:r>
        <w:rPr>
          <w:color w:val="0000FF"/>
        </w:rPr>
        <w:t>Thermal Infrared (TIR): 3000–</w:t>
      </w:r>
      <w:r w:rsidR="00370B9E">
        <w:rPr>
          <w:color w:val="0000FF"/>
        </w:rPr>
        <w:t>14</w:t>
      </w:r>
      <w:r>
        <w:rPr>
          <w:color w:val="0000FF"/>
        </w:rPr>
        <w:t>000 nm</w:t>
      </w:r>
    </w:p>
    <w:p w14:paraId="000000B2" w14:textId="77777777" w:rsidR="00C05354" w:rsidRDefault="00A67F5F">
      <w:pPr>
        <w:numPr>
          <w:ilvl w:val="0"/>
          <w:numId w:val="22"/>
        </w:numPr>
        <w:pBdr>
          <w:top w:val="nil"/>
          <w:left w:val="nil"/>
          <w:bottom w:val="nil"/>
          <w:right w:val="nil"/>
          <w:between w:val="nil"/>
        </w:pBdr>
        <w:spacing w:line="240" w:lineRule="auto"/>
        <w:rPr>
          <w:color w:val="0000FF"/>
        </w:rPr>
      </w:pPr>
      <w:r>
        <w:rPr>
          <w:color w:val="0000FF"/>
        </w:rPr>
        <w:t xml:space="preserve">An imager collecting in the wavelength categories above may also need to be categorized as a multispectral imager (MSI) or hyperspectral imager (HSI). If either of the following definitions </w:t>
      </w:r>
      <w:r>
        <w:rPr>
          <w:i/>
          <w:color w:val="0000FF"/>
        </w:rPr>
        <w:t>also</w:t>
      </w:r>
      <w:r>
        <w:rPr>
          <w:color w:val="0000FF"/>
        </w:rPr>
        <w:t xml:space="preserve"> applies to your system, please include it in your instrument type.</w:t>
      </w:r>
    </w:p>
    <w:p w14:paraId="000000B3"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Multispectral Imager (MSI): An instrument collecting energy in 2–30 spectral channels that remain separated after collection; channels may span any portion of the electromagnetic spectrum.</w:t>
      </w:r>
    </w:p>
    <w:p w14:paraId="000000B4" w14:textId="77777777" w:rsidR="00C05354" w:rsidRDefault="00A67F5F">
      <w:pPr>
        <w:numPr>
          <w:ilvl w:val="2"/>
          <w:numId w:val="22"/>
        </w:numPr>
        <w:pBdr>
          <w:top w:val="nil"/>
          <w:left w:val="nil"/>
          <w:bottom w:val="nil"/>
          <w:right w:val="nil"/>
          <w:between w:val="nil"/>
        </w:pBdr>
        <w:spacing w:line="240" w:lineRule="auto"/>
        <w:rPr>
          <w:color w:val="0000FF"/>
        </w:rPr>
      </w:pPr>
      <w:r>
        <w:rPr>
          <w:color w:val="0000FF"/>
        </w:rPr>
        <w:t>True color (composite) is a special type of MSI for which light is collected and retained separately in three visible bands [Red (R), Green (G), and Blue (B)] that are displayed together.</w:t>
      </w:r>
    </w:p>
    <w:p w14:paraId="000000B5"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lastRenderedPageBreak/>
        <w:t>Hyperspectral Imager (HSI): An instrument collecting energy in more than 30 contiguous or nearly-contiguous, relatively narrow spectral channels that remain separated after collection; channels may span any portion of the electromagnetic spectrum.</w:t>
      </w:r>
    </w:p>
    <w:p w14:paraId="000000B6" w14:textId="77777777" w:rsidR="00C05354" w:rsidRDefault="00C05354">
      <w:pPr>
        <w:pBdr>
          <w:top w:val="nil"/>
          <w:left w:val="nil"/>
          <w:bottom w:val="nil"/>
          <w:right w:val="nil"/>
          <w:between w:val="nil"/>
        </w:pBdr>
        <w:spacing w:line="240" w:lineRule="auto"/>
        <w:ind w:left="2160"/>
        <w:rPr>
          <w:color w:val="0000FF"/>
        </w:rPr>
      </w:pPr>
    </w:p>
    <w:p w14:paraId="000000B7" w14:textId="77777777" w:rsidR="00C05354" w:rsidRDefault="00A67F5F">
      <w:pPr>
        <w:numPr>
          <w:ilvl w:val="0"/>
          <w:numId w:val="22"/>
        </w:numPr>
        <w:pBdr>
          <w:top w:val="nil"/>
          <w:left w:val="nil"/>
          <w:bottom w:val="nil"/>
          <w:right w:val="nil"/>
          <w:between w:val="nil"/>
        </w:pBdr>
        <w:spacing w:line="240" w:lineRule="auto"/>
        <w:rPr>
          <w:color w:val="0000FF"/>
        </w:rPr>
      </w:pPr>
      <w:r>
        <w:rPr>
          <w:color w:val="0000FF"/>
        </w:rPr>
        <w:t>Synthetic Aperture Radar (SAR) Systems</w:t>
      </w:r>
    </w:p>
    <w:p w14:paraId="000000B8"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Synthetic Aperture Radar X-Band (SARX): 9.2–10.4 GHz</w:t>
      </w:r>
    </w:p>
    <w:p w14:paraId="000000B9"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Synthetic Aperture Radar C-Band (SARC): 5.25–5.57 GHz</w:t>
      </w:r>
    </w:p>
    <w:p w14:paraId="000000BA"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Synthetic Aperture Radar L-Band (SARL): 1.215–1.30 GHz</w:t>
      </w:r>
    </w:p>
    <w:p w14:paraId="000000BB" w14:textId="77777777" w:rsidR="00C05354" w:rsidRDefault="00A67F5F">
      <w:pPr>
        <w:numPr>
          <w:ilvl w:val="0"/>
          <w:numId w:val="22"/>
        </w:numPr>
        <w:pBdr>
          <w:top w:val="nil"/>
          <w:left w:val="nil"/>
          <w:bottom w:val="nil"/>
          <w:right w:val="nil"/>
          <w:between w:val="nil"/>
        </w:pBdr>
        <w:spacing w:line="240" w:lineRule="auto"/>
        <w:rPr>
          <w:color w:val="0000FF"/>
        </w:rPr>
      </w:pPr>
      <w:r>
        <w:rPr>
          <w:color w:val="0000FF"/>
        </w:rPr>
        <w:t xml:space="preserve">Please include if your radar system is monostatic, bistatic, or </w:t>
      </w:r>
      <w:proofErr w:type="spellStart"/>
      <w:r>
        <w:rPr>
          <w:color w:val="0000FF"/>
        </w:rPr>
        <w:t>multistatic</w:t>
      </w:r>
      <w:proofErr w:type="spellEnd"/>
      <w:r>
        <w:rPr>
          <w:color w:val="0000FF"/>
        </w:rPr>
        <w:t xml:space="preserve"> (and indicate </w:t>
      </w:r>
      <w:proofErr w:type="spellStart"/>
      <w:r>
        <w:rPr>
          <w:color w:val="0000FF"/>
        </w:rPr>
        <w:t>multistatic</w:t>
      </w:r>
      <w:proofErr w:type="spellEnd"/>
      <w:r>
        <w:rPr>
          <w:color w:val="0000FF"/>
        </w:rPr>
        <w:t xml:space="preserve"> configuration)</w:t>
      </w:r>
    </w:p>
    <w:p w14:paraId="000000BC" w14:textId="77777777" w:rsidR="00C05354" w:rsidRDefault="00C05354">
      <w:pPr>
        <w:pBdr>
          <w:top w:val="nil"/>
          <w:left w:val="nil"/>
          <w:bottom w:val="nil"/>
          <w:right w:val="nil"/>
          <w:between w:val="nil"/>
        </w:pBdr>
        <w:spacing w:line="240" w:lineRule="auto"/>
        <w:ind w:left="360"/>
        <w:rPr>
          <w:color w:val="0000FF"/>
        </w:rPr>
      </w:pPr>
    </w:p>
    <w:p w14:paraId="000000BD" w14:textId="77777777" w:rsidR="00C05354" w:rsidRDefault="00A67F5F">
      <w:pPr>
        <w:numPr>
          <w:ilvl w:val="0"/>
          <w:numId w:val="22"/>
        </w:numPr>
        <w:pBdr>
          <w:top w:val="nil"/>
          <w:left w:val="nil"/>
          <w:bottom w:val="nil"/>
          <w:right w:val="nil"/>
          <w:between w:val="nil"/>
        </w:pBdr>
        <w:spacing w:line="240" w:lineRule="auto"/>
        <w:rPr>
          <w:color w:val="0000FF"/>
        </w:rPr>
      </w:pPr>
      <w:r>
        <w:rPr>
          <w:color w:val="0000FF"/>
        </w:rPr>
        <w:t xml:space="preserve">If the system will use multiple identical sensors, you need only list that sensor type once, however, please note the number of identical sensors both on a single platform in the System as well as if that sensor is present on multiple platforms. </w:t>
      </w:r>
    </w:p>
    <w:p w14:paraId="000000BE" w14:textId="77777777" w:rsidR="00C05354" w:rsidRDefault="00A67F5F">
      <w:pPr>
        <w:numPr>
          <w:ilvl w:val="0"/>
          <w:numId w:val="22"/>
        </w:numPr>
        <w:pBdr>
          <w:top w:val="nil"/>
          <w:left w:val="nil"/>
          <w:bottom w:val="nil"/>
          <w:right w:val="nil"/>
          <w:between w:val="nil"/>
        </w:pBdr>
        <w:spacing w:line="240" w:lineRule="auto"/>
        <w:rPr>
          <w:color w:val="0000FF"/>
        </w:rPr>
      </w:pPr>
      <w:r>
        <w:rPr>
          <w:color w:val="0000FF"/>
        </w:rPr>
        <w:t>You must individually list sensors that are not identical; please designate these by type and number (for example: PAN1 and PAN2).</w:t>
      </w:r>
    </w:p>
    <w:p w14:paraId="000000BF" w14:textId="77777777" w:rsidR="00C05354" w:rsidRDefault="00A67F5F">
      <w:pPr>
        <w:numPr>
          <w:ilvl w:val="0"/>
          <w:numId w:val="22"/>
        </w:numPr>
        <w:pBdr>
          <w:top w:val="nil"/>
          <w:left w:val="nil"/>
          <w:bottom w:val="nil"/>
          <w:right w:val="nil"/>
          <w:between w:val="nil"/>
        </w:pBdr>
        <w:spacing w:line="240" w:lineRule="auto"/>
        <w:rPr>
          <w:color w:val="0000FF"/>
        </w:rPr>
      </w:pPr>
      <w:r>
        <w:rPr>
          <w:color w:val="0000FF"/>
        </w:rPr>
        <w:t>Additional information specific to each instrument type will be solicited in sections 7–11 below.</w:t>
      </w:r>
    </w:p>
    <w:p w14:paraId="000000C0" w14:textId="77777777" w:rsidR="00C05354" w:rsidRDefault="00C05354">
      <w:pPr>
        <w:pBdr>
          <w:top w:val="nil"/>
          <w:left w:val="nil"/>
          <w:bottom w:val="nil"/>
          <w:right w:val="nil"/>
          <w:between w:val="nil"/>
        </w:pBdr>
        <w:spacing w:line="240" w:lineRule="auto"/>
        <w:rPr>
          <w:i/>
          <w:color w:val="0000FF"/>
        </w:rPr>
      </w:pPr>
    </w:p>
    <w:p w14:paraId="000000C1" w14:textId="77777777" w:rsidR="00C05354" w:rsidRDefault="00A67F5F">
      <w:pPr>
        <w:pBdr>
          <w:top w:val="nil"/>
          <w:left w:val="nil"/>
          <w:bottom w:val="nil"/>
          <w:right w:val="nil"/>
          <w:between w:val="nil"/>
        </w:pBdr>
        <w:spacing w:line="240" w:lineRule="auto"/>
        <w:ind w:left="720"/>
        <w:rPr>
          <w:i/>
          <w:color w:val="0000FF"/>
        </w:rPr>
      </w:pPr>
      <w:r>
        <w:rPr>
          <w:i/>
          <w:color w:val="0000FF"/>
        </w:rPr>
        <w:t xml:space="preserve">EXAMPLE: </w:t>
      </w:r>
      <w:proofErr w:type="spellStart"/>
      <w:r>
        <w:rPr>
          <w:i/>
          <w:color w:val="0000FF"/>
        </w:rPr>
        <w:t>KameraSatz</w:t>
      </w:r>
      <w:proofErr w:type="spellEnd"/>
      <w:r>
        <w:rPr>
          <w:i/>
          <w:color w:val="0000FF"/>
        </w:rPr>
        <w:t xml:space="preserve"> will include the following remote sensing instruments:</w:t>
      </w:r>
    </w:p>
    <w:p w14:paraId="000000C2" w14:textId="77777777" w:rsidR="00C05354" w:rsidRDefault="00A67F5F">
      <w:pPr>
        <w:numPr>
          <w:ilvl w:val="0"/>
          <w:numId w:val="19"/>
        </w:numPr>
        <w:pBdr>
          <w:top w:val="nil"/>
          <w:left w:val="nil"/>
          <w:bottom w:val="nil"/>
          <w:right w:val="nil"/>
          <w:between w:val="nil"/>
        </w:pBdr>
        <w:spacing w:line="240" w:lineRule="auto"/>
        <w:rPr>
          <w:color w:val="0000FF"/>
        </w:rPr>
      </w:pPr>
      <w:r>
        <w:rPr>
          <w:i/>
          <w:color w:val="0000FF"/>
        </w:rPr>
        <w:t>One multispectral imager (MSI) (present on one platform in the System)</w:t>
      </w:r>
    </w:p>
    <w:p w14:paraId="000000C3" w14:textId="77777777" w:rsidR="00C05354" w:rsidRDefault="00A67F5F">
      <w:pPr>
        <w:numPr>
          <w:ilvl w:val="0"/>
          <w:numId w:val="19"/>
        </w:numPr>
        <w:pBdr>
          <w:top w:val="nil"/>
          <w:left w:val="nil"/>
          <w:bottom w:val="nil"/>
          <w:right w:val="nil"/>
          <w:between w:val="nil"/>
        </w:pBdr>
        <w:spacing w:line="240" w:lineRule="auto"/>
        <w:rPr>
          <w:color w:val="0000FF"/>
        </w:rPr>
      </w:pPr>
      <w:r>
        <w:rPr>
          <w:i/>
          <w:color w:val="0000FF"/>
        </w:rPr>
        <w:t>One hyperspectral imager (HSI) (present on one platform in the System)</w:t>
      </w:r>
    </w:p>
    <w:p w14:paraId="000000C4" w14:textId="77777777" w:rsidR="00C05354" w:rsidRDefault="00A67F5F">
      <w:pPr>
        <w:numPr>
          <w:ilvl w:val="0"/>
          <w:numId w:val="19"/>
        </w:numPr>
        <w:pBdr>
          <w:top w:val="nil"/>
          <w:left w:val="nil"/>
          <w:bottom w:val="nil"/>
          <w:right w:val="nil"/>
          <w:between w:val="nil"/>
        </w:pBdr>
        <w:spacing w:line="240" w:lineRule="auto"/>
        <w:rPr>
          <w:color w:val="0000FF"/>
        </w:rPr>
      </w:pPr>
      <w:r>
        <w:rPr>
          <w:i/>
          <w:color w:val="0000FF"/>
        </w:rPr>
        <w:t>Two identical x-band synthetic aperture radar instruments (SARX1)</w:t>
      </w:r>
    </w:p>
    <w:p w14:paraId="000000C5" w14:textId="77777777" w:rsidR="00C05354" w:rsidRDefault="00A67F5F">
      <w:pPr>
        <w:numPr>
          <w:ilvl w:val="0"/>
          <w:numId w:val="19"/>
        </w:numPr>
        <w:pBdr>
          <w:top w:val="nil"/>
          <w:left w:val="nil"/>
          <w:bottom w:val="nil"/>
          <w:right w:val="nil"/>
          <w:between w:val="nil"/>
        </w:pBdr>
        <w:spacing w:line="240" w:lineRule="auto"/>
        <w:rPr>
          <w:color w:val="0000FF"/>
        </w:rPr>
      </w:pPr>
      <w:r>
        <w:rPr>
          <w:i/>
          <w:color w:val="0000FF"/>
        </w:rPr>
        <w:t>One unique x-band synthetic aperture radar instrument (SARX2)</w:t>
      </w:r>
    </w:p>
    <w:p w14:paraId="000000C6" w14:textId="77777777" w:rsidR="00C05354" w:rsidRDefault="00C05354">
      <w:pPr>
        <w:pBdr>
          <w:top w:val="nil"/>
          <w:left w:val="nil"/>
          <w:bottom w:val="nil"/>
          <w:right w:val="nil"/>
          <w:between w:val="nil"/>
        </w:pBdr>
        <w:spacing w:line="240" w:lineRule="auto"/>
        <w:rPr>
          <w:color w:val="000000"/>
        </w:rPr>
      </w:pPr>
    </w:p>
    <w:p w14:paraId="000000C7" w14:textId="77777777" w:rsidR="00C05354" w:rsidRDefault="00A67F5F">
      <w:pPr>
        <w:pBdr>
          <w:top w:val="nil"/>
          <w:left w:val="nil"/>
          <w:bottom w:val="nil"/>
          <w:right w:val="nil"/>
          <w:between w:val="nil"/>
        </w:pBdr>
        <w:spacing w:line="240" w:lineRule="auto"/>
        <w:rPr>
          <w:color w:val="000000"/>
        </w:rPr>
      </w:pPr>
      <w:r>
        <w:rPr>
          <w:color w:val="000000"/>
        </w:rPr>
        <w:t>b. Imaging/frame rate in Hertz; pulse repetition frequency for SAR or LIDAR:</w:t>
      </w:r>
    </w:p>
    <w:p w14:paraId="000000C8" w14:textId="77777777" w:rsidR="00C05354" w:rsidRDefault="00A67F5F">
      <w:pPr>
        <w:rPr>
          <w:color w:val="0000FF"/>
        </w:rPr>
      </w:pPr>
      <w:r>
        <w:rPr>
          <w:color w:val="0000FF"/>
        </w:rPr>
        <w:t>Provide the full range of rates (frequencies) that each sensor listed in Part B section 2.a is capable of. Please report values in Frames per Second (FPS)</w:t>
      </w:r>
      <w:r>
        <w:rPr>
          <w:b/>
          <w:color w:val="0000FF"/>
        </w:rPr>
        <w:t xml:space="preserve"> </w:t>
      </w:r>
      <w:r>
        <w:rPr>
          <w:color w:val="0000FF"/>
        </w:rPr>
        <w:t>for area/snapshot sensors, line scan rate in hertz and mode for line scan sensors, and pulse repetition frequency in kilohertz for SAR or LIDAR sensors.</w:t>
      </w:r>
      <w:r>
        <w:rPr>
          <w:color w:val="0000FF"/>
          <w:vertAlign w:val="superscript"/>
        </w:rPr>
        <w:footnoteReference w:id="6"/>
      </w:r>
    </w:p>
    <w:p w14:paraId="000000C9" w14:textId="77777777" w:rsidR="00C05354" w:rsidRDefault="00A67F5F">
      <w:pPr>
        <w:spacing w:line="240" w:lineRule="auto"/>
        <w:ind w:firstLine="720"/>
        <w:rPr>
          <w:i/>
          <w:color w:val="0000FF"/>
        </w:rPr>
      </w:pPr>
      <w:r>
        <w:rPr>
          <w:i/>
          <w:color w:val="0000FF"/>
        </w:rPr>
        <w:t>EXAMPLE:</w:t>
      </w:r>
    </w:p>
    <w:p w14:paraId="000000CA" w14:textId="77777777" w:rsidR="00C05354" w:rsidRDefault="00A67F5F">
      <w:pPr>
        <w:numPr>
          <w:ilvl w:val="0"/>
          <w:numId w:val="1"/>
        </w:numPr>
        <w:spacing w:line="240" w:lineRule="auto"/>
        <w:rPr>
          <w:i/>
          <w:color w:val="0000FF"/>
        </w:rPr>
      </w:pPr>
      <w:r>
        <w:rPr>
          <w:i/>
          <w:color w:val="0000FF"/>
        </w:rPr>
        <w:t>MSI frame rate: 1</w:t>
      </w:r>
      <w:r>
        <w:rPr>
          <w:color w:val="0000FF"/>
        </w:rPr>
        <w:t>–</w:t>
      </w:r>
      <w:r>
        <w:rPr>
          <w:i/>
          <w:color w:val="0000FF"/>
        </w:rPr>
        <w:t>30 FPS</w:t>
      </w:r>
    </w:p>
    <w:p w14:paraId="000000CB" w14:textId="77777777" w:rsidR="00C05354" w:rsidRDefault="00A67F5F">
      <w:pPr>
        <w:numPr>
          <w:ilvl w:val="0"/>
          <w:numId w:val="1"/>
        </w:numPr>
        <w:spacing w:line="240" w:lineRule="auto"/>
        <w:rPr>
          <w:i/>
          <w:color w:val="0000FF"/>
        </w:rPr>
      </w:pPr>
      <w:r>
        <w:rPr>
          <w:i/>
          <w:color w:val="0000FF"/>
        </w:rPr>
        <w:t>HSI frame rate: 10</w:t>
      </w:r>
      <w:r>
        <w:rPr>
          <w:color w:val="0000FF"/>
        </w:rPr>
        <w:t>–</w:t>
      </w:r>
      <w:r>
        <w:rPr>
          <w:i/>
          <w:color w:val="0000FF"/>
        </w:rPr>
        <w:t>15 FPS</w:t>
      </w:r>
    </w:p>
    <w:p w14:paraId="000000CC" w14:textId="77777777" w:rsidR="00C05354" w:rsidRDefault="00A67F5F">
      <w:pPr>
        <w:numPr>
          <w:ilvl w:val="0"/>
          <w:numId w:val="1"/>
        </w:numPr>
        <w:spacing w:line="240" w:lineRule="auto"/>
        <w:rPr>
          <w:i/>
          <w:color w:val="0000FF"/>
        </w:rPr>
      </w:pPr>
      <w:r>
        <w:rPr>
          <w:i/>
          <w:color w:val="0000FF"/>
        </w:rPr>
        <w:t>SARX1 pulse repetition frequency: 8</w:t>
      </w:r>
      <w:r>
        <w:rPr>
          <w:color w:val="0000FF"/>
        </w:rPr>
        <w:t>–</w:t>
      </w:r>
      <w:r>
        <w:rPr>
          <w:i/>
          <w:color w:val="0000FF"/>
        </w:rPr>
        <w:t>10 kHz</w:t>
      </w:r>
    </w:p>
    <w:p w14:paraId="000000CD" w14:textId="77777777" w:rsidR="00C05354" w:rsidRDefault="00A67F5F">
      <w:pPr>
        <w:numPr>
          <w:ilvl w:val="0"/>
          <w:numId w:val="1"/>
        </w:numPr>
        <w:spacing w:line="240" w:lineRule="auto"/>
        <w:rPr>
          <w:i/>
          <w:color w:val="0000FF"/>
        </w:rPr>
      </w:pPr>
      <w:r>
        <w:rPr>
          <w:i/>
          <w:color w:val="0000FF"/>
        </w:rPr>
        <w:t>SARX2 pulse repetition frequency: 6</w:t>
      </w:r>
      <w:r>
        <w:rPr>
          <w:color w:val="0000FF"/>
        </w:rPr>
        <w:t>–</w:t>
      </w:r>
      <w:r>
        <w:rPr>
          <w:i/>
          <w:color w:val="0000FF"/>
        </w:rPr>
        <w:t>8 kHz</w:t>
      </w:r>
    </w:p>
    <w:p w14:paraId="000000CE" w14:textId="77777777" w:rsidR="00C05354" w:rsidRDefault="00C05354">
      <w:pPr>
        <w:pBdr>
          <w:top w:val="nil"/>
          <w:left w:val="nil"/>
          <w:bottom w:val="nil"/>
          <w:right w:val="nil"/>
          <w:between w:val="nil"/>
        </w:pBdr>
        <w:spacing w:line="240" w:lineRule="auto"/>
      </w:pPr>
    </w:p>
    <w:p w14:paraId="000000CF" w14:textId="77777777" w:rsidR="00C05354" w:rsidRDefault="00A67F5F">
      <w:pPr>
        <w:pBdr>
          <w:top w:val="nil"/>
          <w:left w:val="nil"/>
          <w:bottom w:val="nil"/>
          <w:right w:val="nil"/>
          <w:between w:val="nil"/>
        </w:pBdr>
        <w:spacing w:line="240" w:lineRule="auto"/>
        <w:rPr>
          <w:color w:val="000000"/>
        </w:rPr>
      </w:pPr>
      <w:r>
        <w:rPr>
          <w:color w:val="000000"/>
        </w:rPr>
        <w:t>c. Spatial resolution in meters (show calculation for the anticipated finest ground spatial distance (GSD), impulse response (IPR), or other relevant</w:t>
      </w:r>
      <w:r>
        <w:t xml:space="preserve"> and</w:t>
      </w:r>
      <w:r>
        <w:rPr>
          <w:color w:val="000000"/>
        </w:rPr>
        <w:t xml:space="preserve"> appropriate unit of resolution):</w:t>
      </w:r>
    </w:p>
    <w:p w14:paraId="000000D0" w14:textId="77777777" w:rsidR="00C05354" w:rsidRDefault="00A67F5F">
      <w:pPr>
        <w:rPr>
          <w:color w:val="0000FF"/>
        </w:rPr>
      </w:pPr>
      <w:r>
        <w:rPr>
          <w:color w:val="0000FF"/>
        </w:rPr>
        <w:t xml:space="preserve">Use the formulas provided below to show your calculations and provide the final answer of the best achievable performance value (in meters) for each instrument listed in Part B section 2.a. </w:t>
      </w:r>
    </w:p>
    <w:p w14:paraId="000000D1" w14:textId="77777777" w:rsidR="00C05354" w:rsidRDefault="00C05354">
      <w:pPr>
        <w:rPr>
          <w:color w:val="0000FF"/>
        </w:rPr>
      </w:pPr>
    </w:p>
    <w:p w14:paraId="000000D2" w14:textId="77777777" w:rsidR="00C05354" w:rsidRDefault="00A67F5F">
      <w:pPr>
        <w:numPr>
          <w:ilvl w:val="0"/>
          <w:numId w:val="6"/>
        </w:numPr>
        <w:rPr>
          <w:color w:val="0000FF"/>
        </w:rPr>
      </w:pPr>
      <w:r>
        <w:rPr>
          <w:color w:val="0000FF"/>
        </w:rPr>
        <w:lastRenderedPageBreak/>
        <w:t>For UV/EO/IR sensors:</w:t>
      </w:r>
    </w:p>
    <w:p w14:paraId="000000D3" w14:textId="77777777" w:rsidR="00C05354" w:rsidRDefault="00A67F5F">
      <w:pPr>
        <w:jc w:val="center"/>
        <w:rPr>
          <w:rFonts w:ascii="Cambria Math" w:eastAsia="Cambria Math" w:hAnsi="Cambria Math" w:cs="Cambria Math"/>
          <w:color w:val="0000FF"/>
        </w:rPr>
      </w:pPr>
      <m:oMathPara>
        <m:oMath>
          <m:r>
            <w:rPr>
              <w:rFonts w:ascii="Cambria Math" w:eastAsia="Cambria Math" w:hAnsi="Cambria Math" w:cs="Cambria Math"/>
              <w:color w:val="0000FF"/>
            </w:rPr>
            <m:t xml:space="preserve">GSD = </m:t>
          </m:r>
          <m:f>
            <m:fPr>
              <m:ctrlPr>
                <w:rPr>
                  <w:rFonts w:ascii="Cambria Math" w:eastAsia="Cambria Math" w:hAnsi="Cambria Math" w:cs="Cambria Math"/>
                  <w:color w:val="0000FF"/>
                </w:rPr>
              </m:ctrlPr>
            </m:fPr>
            <m:num>
              <m:r>
                <w:rPr>
                  <w:rFonts w:ascii="Cambria Math" w:eastAsia="Cambria Math" w:hAnsi="Cambria Math" w:cs="Cambria Math"/>
                  <w:color w:val="0000FF"/>
                </w:rPr>
                <m:t>p × H</m:t>
              </m:r>
            </m:num>
            <m:den>
              <m:r>
                <w:rPr>
                  <w:rFonts w:ascii="Cambria Math" w:eastAsia="Cambria Math" w:hAnsi="Cambria Math" w:cs="Cambria Math"/>
                  <w:color w:val="0000FF"/>
                </w:rPr>
                <m:t>f</m:t>
              </m:r>
            </m:den>
          </m:f>
        </m:oMath>
      </m:oMathPara>
    </w:p>
    <w:p w14:paraId="000000D4" w14:textId="77777777" w:rsidR="00C05354" w:rsidRDefault="00A67F5F">
      <w:pPr>
        <w:pBdr>
          <w:top w:val="nil"/>
          <w:left w:val="nil"/>
          <w:bottom w:val="nil"/>
          <w:right w:val="nil"/>
          <w:between w:val="nil"/>
        </w:pBdr>
        <w:spacing w:line="240" w:lineRule="auto"/>
        <w:rPr>
          <w:color w:val="0000FF"/>
        </w:rPr>
      </w:pPr>
      <w:r>
        <w:rPr>
          <w:color w:val="0000FF"/>
        </w:rPr>
        <w:tab/>
        <w:t xml:space="preserve">where: </w:t>
      </w:r>
    </w:p>
    <w:p w14:paraId="000000D5" w14:textId="77777777" w:rsidR="00C05354" w:rsidRDefault="00A67F5F">
      <w:pPr>
        <w:numPr>
          <w:ilvl w:val="0"/>
          <w:numId w:val="15"/>
        </w:numPr>
        <w:pBdr>
          <w:top w:val="nil"/>
          <w:left w:val="nil"/>
          <w:bottom w:val="nil"/>
          <w:right w:val="nil"/>
          <w:between w:val="nil"/>
        </w:pBdr>
        <w:spacing w:line="240" w:lineRule="auto"/>
        <w:rPr>
          <w:color w:val="0000FF"/>
        </w:rPr>
      </w:pPr>
      <w:r>
        <w:rPr>
          <w:color w:val="0000FF"/>
        </w:rPr>
        <w:t>p is the pixel pitch (the linear dimension of a focal plane pixel)</w:t>
      </w:r>
    </w:p>
    <w:p w14:paraId="239F8788" w14:textId="77777777" w:rsidR="00BB3DCD" w:rsidRPr="00BB3DCD" w:rsidRDefault="00A67F5F" w:rsidP="00BB3DCD">
      <w:pPr>
        <w:numPr>
          <w:ilvl w:val="0"/>
          <w:numId w:val="15"/>
        </w:numPr>
        <w:pBdr>
          <w:top w:val="nil"/>
          <w:left w:val="nil"/>
          <w:bottom w:val="nil"/>
          <w:right w:val="nil"/>
          <w:between w:val="nil"/>
        </w:pBdr>
        <w:spacing w:line="240" w:lineRule="auto"/>
        <w:rPr>
          <w:color w:val="0000FF"/>
        </w:rPr>
      </w:pPr>
      <w:r w:rsidRPr="00BB3DCD">
        <w:rPr>
          <w:color w:val="0000FF"/>
        </w:rPr>
        <w:t>f is the focal length of the instrument</w:t>
      </w:r>
    </w:p>
    <w:p w14:paraId="000000D7" w14:textId="54964345" w:rsidR="00C05354" w:rsidRPr="00BB3DCD" w:rsidRDefault="00A67F5F" w:rsidP="00BB3DCD">
      <w:pPr>
        <w:numPr>
          <w:ilvl w:val="0"/>
          <w:numId w:val="15"/>
        </w:numPr>
        <w:pBdr>
          <w:top w:val="nil"/>
          <w:left w:val="nil"/>
          <w:bottom w:val="nil"/>
          <w:right w:val="nil"/>
          <w:between w:val="nil"/>
        </w:pBdr>
        <w:spacing w:line="240" w:lineRule="auto"/>
        <w:rPr>
          <w:color w:val="0000FF"/>
        </w:rPr>
      </w:pPr>
      <w:r w:rsidRPr="00BB3DCD">
        <w:rPr>
          <w:color w:val="0000FF"/>
        </w:rPr>
        <w:t xml:space="preserve">H is the lowest altitude at which the System will </w:t>
      </w:r>
      <w:r w:rsidR="00521760" w:rsidRPr="00BB3DCD">
        <w:rPr>
          <w:color w:val="0000FF"/>
        </w:rPr>
        <w:t xml:space="preserve">be </w:t>
      </w:r>
      <w:r w:rsidR="00E35A1A" w:rsidRPr="00BB3DCD">
        <w:rPr>
          <w:color w:val="0000FF"/>
        </w:rPr>
        <w:t>operate</w:t>
      </w:r>
      <w:r w:rsidR="00521760" w:rsidRPr="00BB3DCD">
        <w:rPr>
          <w:color w:val="0000FF"/>
        </w:rPr>
        <w:t>d</w:t>
      </w:r>
      <w:r w:rsidR="00E35A1A" w:rsidRPr="00BB3DCD">
        <w:rPr>
          <w:color w:val="0000FF"/>
        </w:rPr>
        <w:t xml:space="preserve"> (See 4.d.i below)</w:t>
      </w:r>
    </w:p>
    <w:p w14:paraId="000000D8" w14:textId="77777777" w:rsidR="00C05354" w:rsidRDefault="00C05354">
      <w:pPr>
        <w:pBdr>
          <w:top w:val="nil"/>
          <w:left w:val="nil"/>
          <w:bottom w:val="nil"/>
          <w:right w:val="nil"/>
          <w:between w:val="nil"/>
        </w:pBdr>
        <w:spacing w:line="240" w:lineRule="auto"/>
        <w:rPr>
          <w:color w:val="0000FF"/>
        </w:rPr>
      </w:pPr>
    </w:p>
    <w:p w14:paraId="000000D9" w14:textId="5A60FE0B" w:rsidR="00C05354" w:rsidRDefault="00E445F6">
      <w:pPr>
        <w:numPr>
          <w:ilvl w:val="0"/>
          <w:numId w:val="34"/>
        </w:numPr>
        <w:pBdr>
          <w:top w:val="nil"/>
          <w:left w:val="nil"/>
          <w:bottom w:val="nil"/>
          <w:right w:val="nil"/>
          <w:between w:val="nil"/>
        </w:pBdr>
        <w:spacing w:line="240" w:lineRule="auto"/>
        <w:rPr>
          <w:color w:val="0000FF"/>
        </w:rPr>
      </w:pPr>
      <w:sdt>
        <w:sdtPr>
          <w:tag w:val="goog_rdk_6"/>
          <w:id w:val="-783344888"/>
        </w:sdtPr>
        <w:sdtContent>
          <w:sdt>
            <w:sdtPr>
              <w:tag w:val="goog_rdk_7"/>
              <w:id w:val="40408837"/>
            </w:sdtPr>
            <w:sdtContent/>
          </w:sdt>
          <w:sdt>
            <w:sdtPr>
              <w:tag w:val="goog_rdk_8"/>
              <w:id w:val="34394745"/>
              <w:showingPlcHdr/>
            </w:sdtPr>
            <w:sdtContent>
              <w:r w:rsidR="00D94511">
                <w:t xml:space="preserve">     </w:t>
              </w:r>
            </w:sdtContent>
          </w:sdt>
          <w:r w:rsidR="00A67F5F">
            <w:rPr>
              <w:color w:val="0000FF"/>
            </w:rPr>
            <w:t>NOTE: If circumstances will apply to your imager that irreversibly decouple spatial resolution from your orbital altitude, please complete the calculation and also provide a description of your finest spatial resolution and the processes resulting in that spatial resolution and specification that result in that processing being irreversible.</w:t>
          </w:r>
        </w:sdtContent>
      </w:sdt>
    </w:p>
    <w:p w14:paraId="000000DA" w14:textId="77777777" w:rsidR="00C05354" w:rsidRDefault="00C05354">
      <w:pPr>
        <w:pBdr>
          <w:top w:val="nil"/>
          <w:left w:val="nil"/>
          <w:bottom w:val="nil"/>
          <w:right w:val="nil"/>
          <w:between w:val="nil"/>
        </w:pBdr>
        <w:spacing w:line="240" w:lineRule="auto"/>
        <w:rPr>
          <w:color w:val="0000FF"/>
        </w:rPr>
      </w:pPr>
    </w:p>
    <w:p w14:paraId="000000DB" w14:textId="77777777" w:rsidR="00C05354" w:rsidRDefault="00A67F5F">
      <w:pPr>
        <w:numPr>
          <w:ilvl w:val="0"/>
          <w:numId w:val="7"/>
        </w:numPr>
        <w:pBdr>
          <w:top w:val="nil"/>
          <w:left w:val="nil"/>
          <w:bottom w:val="nil"/>
          <w:right w:val="nil"/>
          <w:between w:val="nil"/>
        </w:pBdr>
        <w:spacing w:line="240" w:lineRule="auto"/>
        <w:rPr>
          <w:color w:val="0000FF"/>
        </w:rPr>
      </w:pPr>
      <w:r>
        <w:rPr>
          <w:color w:val="0000FF"/>
        </w:rPr>
        <w:t>For SAR sensors:</w:t>
      </w:r>
    </w:p>
    <w:p w14:paraId="000000DC" w14:textId="77777777" w:rsidR="00C05354" w:rsidRDefault="00A67F5F">
      <w:pPr>
        <w:jc w:val="center"/>
        <w:rPr>
          <w:rFonts w:ascii="Cambria Math" w:eastAsia="Cambria Math" w:hAnsi="Cambria Math" w:cs="Cambria Math"/>
          <w:color w:val="0000FF"/>
        </w:rPr>
      </w:pPr>
      <m:oMathPara>
        <m:oMath>
          <m:r>
            <w:rPr>
              <w:rFonts w:ascii="Cambria Math" w:eastAsia="Cambria Math" w:hAnsi="Cambria Math" w:cs="Cambria Math"/>
              <w:color w:val="0000FF"/>
            </w:rPr>
            <m:t xml:space="preserve">IPR = </m:t>
          </m:r>
          <m:f>
            <m:fPr>
              <m:ctrlPr>
                <w:rPr>
                  <w:rFonts w:ascii="Cambria Math" w:eastAsia="Cambria Math" w:hAnsi="Cambria Math" w:cs="Cambria Math"/>
                  <w:color w:val="0000FF"/>
                </w:rPr>
              </m:ctrlPr>
            </m:fPr>
            <m:num>
              <m:r>
                <w:rPr>
                  <w:rFonts w:ascii="Cambria Math" w:eastAsia="Cambria Math" w:hAnsi="Cambria Math" w:cs="Cambria Math"/>
                  <w:color w:val="0000FF"/>
                </w:rPr>
                <m:t>c</m:t>
              </m:r>
            </m:num>
            <m:den>
              <m:r>
                <w:rPr>
                  <w:rFonts w:ascii="Cambria Math" w:eastAsia="Cambria Math" w:hAnsi="Cambria Math" w:cs="Cambria Math"/>
                  <w:color w:val="0000FF"/>
                </w:rPr>
                <m:t>2B</m:t>
              </m:r>
            </m:den>
          </m:f>
        </m:oMath>
      </m:oMathPara>
    </w:p>
    <w:p w14:paraId="000000DD" w14:textId="77777777" w:rsidR="00C05354" w:rsidRDefault="00C05354">
      <w:pPr>
        <w:pBdr>
          <w:top w:val="nil"/>
          <w:left w:val="nil"/>
          <w:bottom w:val="nil"/>
          <w:right w:val="nil"/>
          <w:between w:val="nil"/>
        </w:pBdr>
        <w:spacing w:line="240" w:lineRule="auto"/>
        <w:rPr>
          <w:color w:val="0000FF"/>
        </w:rPr>
      </w:pPr>
    </w:p>
    <w:p w14:paraId="000000DE" w14:textId="77777777" w:rsidR="00C05354" w:rsidRDefault="00A67F5F">
      <w:pPr>
        <w:spacing w:line="240" w:lineRule="auto"/>
        <w:ind w:firstLine="720"/>
        <w:rPr>
          <w:color w:val="0000FF"/>
        </w:rPr>
      </w:pPr>
      <w:r>
        <w:rPr>
          <w:color w:val="0000FF"/>
        </w:rPr>
        <w:t xml:space="preserve">where: </w:t>
      </w:r>
    </w:p>
    <w:p w14:paraId="000000DF" w14:textId="77777777" w:rsidR="00C05354" w:rsidRDefault="00A67F5F">
      <w:pPr>
        <w:numPr>
          <w:ilvl w:val="0"/>
          <w:numId w:val="15"/>
        </w:numPr>
        <w:spacing w:line="240" w:lineRule="auto"/>
        <w:rPr>
          <w:color w:val="0000FF"/>
        </w:rPr>
      </w:pPr>
      <w:r>
        <w:rPr>
          <w:color w:val="0000FF"/>
        </w:rPr>
        <w:t>c is the speed of light</w:t>
      </w:r>
    </w:p>
    <w:p w14:paraId="000000E0" w14:textId="77777777" w:rsidR="00C05354" w:rsidRDefault="00A67F5F">
      <w:pPr>
        <w:numPr>
          <w:ilvl w:val="0"/>
          <w:numId w:val="15"/>
        </w:numPr>
        <w:spacing w:line="240" w:lineRule="auto"/>
        <w:rPr>
          <w:color w:val="0000FF"/>
        </w:rPr>
      </w:pPr>
      <w:r>
        <w:rPr>
          <w:color w:val="0000FF"/>
        </w:rPr>
        <w:t>B is the bandwidth of the transmitted signal</w:t>
      </w:r>
    </w:p>
    <w:p w14:paraId="000000E1" w14:textId="77777777" w:rsidR="00C05354" w:rsidRDefault="00C05354">
      <w:pPr>
        <w:spacing w:line="240" w:lineRule="auto"/>
        <w:rPr>
          <w:color w:val="0000FF"/>
        </w:rPr>
      </w:pPr>
    </w:p>
    <w:p w14:paraId="000000E2" w14:textId="77777777" w:rsidR="00C05354" w:rsidRDefault="00A67F5F">
      <w:pPr>
        <w:spacing w:line="240" w:lineRule="auto"/>
        <w:rPr>
          <w:i/>
          <w:color w:val="0000FF"/>
        </w:rPr>
      </w:pPr>
      <w:r>
        <w:rPr>
          <w:i/>
          <w:color w:val="0000FF"/>
        </w:rPr>
        <w:t>EXAMPLE:</w:t>
      </w:r>
    </w:p>
    <w:p w14:paraId="000000E3" w14:textId="77777777" w:rsidR="00C05354" w:rsidRDefault="00A67F5F">
      <w:pPr>
        <w:numPr>
          <w:ilvl w:val="0"/>
          <w:numId w:val="23"/>
        </w:numPr>
        <w:spacing w:line="360" w:lineRule="auto"/>
        <w:rPr>
          <w:i/>
          <w:color w:val="0000FF"/>
        </w:rPr>
      </w:pPr>
      <w:r>
        <w:rPr>
          <w:i/>
          <w:color w:val="0000FF"/>
        </w:rPr>
        <w:t xml:space="preserve">MSI GSD = </w:t>
      </w:r>
      <m:oMath>
        <m:f>
          <m:fPr>
            <m:ctrlPr>
              <w:rPr>
                <w:rFonts w:ascii="Cambria Math" w:eastAsia="Cambria Math" w:hAnsi="Cambria Math" w:cs="Cambria Math"/>
                <w:color w:val="0000FF"/>
              </w:rPr>
            </m:ctrlPr>
          </m:fPr>
          <m:num>
            <m:r>
              <w:rPr>
                <w:rFonts w:ascii="Cambria Math" w:eastAsia="Cambria Math" w:hAnsi="Cambria Math" w:cs="Cambria Math"/>
                <w:color w:val="0000FF"/>
              </w:rPr>
              <m:t>p × H</m:t>
            </m:r>
          </m:num>
          <m:den>
            <m:r>
              <w:rPr>
                <w:rFonts w:ascii="Cambria Math" w:eastAsia="Cambria Math" w:hAnsi="Cambria Math" w:cs="Cambria Math"/>
                <w:color w:val="0000FF"/>
              </w:rPr>
              <m:t>f</m:t>
            </m:r>
          </m:den>
        </m:f>
      </m:oMath>
      <w:r>
        <w:rPr>
          <w:i/>
          <w:color w:val="0000FF"/>
        </w:rPr>
        <w:t xml:space="preserve"> = </w:t>
      </w:r>
      <m:oMath>
        <m:f>
          <m:fPr>
            <m:ctrlPr>
              <w:rPr>
                <w:rFonts w:ascii="Cambria Math" w:eastAsia="Cambria Math" w:hAnsi="Cambria Math" w:cs="Cambria Math"/>
                <w:color w:val="0000FF"/>
              </w:rPr>
            </m:ctrlPr>
          </m:fPr>
          <m:num>
            <m:r>
              <w:rPr>
                <w:rFonts w:ascii="Cambria Math" w:eastAsia="Cambria Math" w:hAnsi="Cambria Math" w:cs="Cambria Math"/>
                <w:color w:val="0000FF"/>
              </w:rPr>
              <m:t>(5.5E-6) × (500,000)</m:t>
            </m:r>
          </m:num>
          <m:den>
            <m:r>
              <w:rPr>
                <w:rFonts w:ascii="Cambria Math" w:eastAsia="Cambria Math" w:hAnsi="Cambria Math" w:cs="Cambria Math"/>
                <w:color w:val="0000FF"/>
              </w:rPr>
              <m:t>0.9</m:t>
            </m:r>
          </m:den>
        </m:f>
      </m:oMath>
      <w:r>
        <w:rPr>
          <w:i/>
          <w:color w:val="0000FF"/>
        </w:rPr>
        <w:t xml:space="preserve"> = 3.1 meters</w:t>
      </w:r>
    </w:p>
    <w:p w14:paraId="000000E4" w14:textId="77777777" w:rsidR="00C05354" w:rsidRDefault="00A67F5F">
      <w:pPr>
        <w:numPr>
          <w:ilvl w:val="0"/>
          <w:numId w:val="23"/>
        </w:numPr>
        <w:spacing w:line="360" w:lineRule="auto"/>
        <w:rPr>
          <w:i/>
          <w:color w:val="0000FF"/>
        </w:rPr>
      </w:pPr>
      <w:r>
        <w:rPr>
          <w:i/>
          <w:color w:val="0000FF"/>
        </w:rPr>
        <w:t xml:space="preserve">HSI GSD = </w:t>
      </w:r>
      <m:oMath>
        <m:f>
          <m:fPr>
            <m:ctrlPr>
              <w:rPr>
                <w:rFonts w:ascii="Cambria Math" w:eastAsia="Cambria Math" w:hAnsi="Cambria Math" w:cs="Cambria Math"/>
                <w:color w:val="0000FF"/>
              </w:rPr>
            </m:ctrlPr>
          </m:fPr>
          <m:num>
            <m:r>
              <w:rPr>
                <w:rFonts w:ascii="Cambria Math" w:eastAsia="Cambria Math" w:hAnsi="Cambria Math" w:cs="Cambria Math"/>
                <w:color w:val="0000FF"/>
              </w:rPr>
              <m:t>p × H</m:t>
            </m:r>
          </m:num>
          <m:den>
            <m:r>
              <w:rPr>
                <w:rFonts w:ascii="Cambria Math" w:eastAsia="Cambria Math" w:hAnsi="Cambria Math" w:cs="Cambria Math"/>
                <w:color w:val="0000FF"/>
              </w:rPr>
              <m:t>f</m:t>
            </m:r>
          </m:den>
        </m:f>
      </m:oMath>
      <w:r>
        <w:rPr>
          <w:i/>
          <w:color w:val="0000FF"/>
        </w:rPr>
        <w:t xml:space="preserve"> = </w:t>
      </w:r>
      <m:oMath>
        <m:f>
          <m:fPr>
            <m:ctrlPr>
              <w:rPr>
                <w:rFonts w:ascii="Cambria Math" w:eastAsia="Cambria Math" w:hAnsi="Cambria Math" w:cs="Cambria Math"/>
                <w:color w:val="0000FF"/>
              </w:rPr>
            </m:ctrlPr>
          </m:fPr>
          <m:num>
            <m:r>
              <w:rPr>
                <w:rFonts w:ascii="Cambria Math" w:eastAsia="Cambria Math" w:hAnsi="Cambria Math" w:cs="Cambria Math"/>
                <w:color w:val="0000FF"/>
              </w:rPr>
              <m:t>(15E-6) × (500,000)</m:t>
            </m:r>
          </m:num>
          <m:den>
            <m:r>
              <w:rPr>
                <w:rFonts w:ascii="Cambria Math" w:eastAsia="Cambria Math" w:hAnsi="Cambria Math" w:cs="Cambria Math"/>
                <w:color w:val="0000FF"/>
              </w:rPr>
              <m:t>0.9</m:t>
            </m:r>
          </m:den>
        </m:f>
      </m:oMath>
      <w:r>
        <w:rPr>
          <w:i/>
          <w:color w:val="0000FF"/>
        </w:rPr>
        <w:t xml:space="preserve"> = 8.3 meters</w:t>
      </w:r>
    </w:p>
    <w:p w14:paraId="000000E5" w14:textId="77777777" w:rsidR="00C05354" w:rsidRDefault="00A67F5F">
      <w:pPr>
        <w:numPr>
          <w:ilvl w:val="0"/>
          <w:numId w:val="23"/>
        </w:numPr>
        <w:spacing w:line="360" w:lineRule="auto"/>
        <w:rPr>
          <w:i/>
          <w:color w:val="0000FF"/>
        </w:rPr>
      </w:pPr>
      <w:r>
        <w:rPr>
          <w:i/>
          <w:color w:val="0000FF"/>
        </w:rPr>
        <w:t xml:space="preserve">SARX1 IPR = </w:t>
      </w:r>
      <m:oMath>
        <m:f>
          <m:fPr>
            <m:ctrlPr>
              <w:rPr>
                <w:rFonts w:ascii="Cambria Math" w:eastAsia="Cambria Math" w:hAnsi="Cambria Math" w:cs="Cambria Math"/>
                <w:color w:val="0000FF"/>
              </w:rPr>
            </m:ctrlPr>
          </m:fPr>
          <m:num>
            <m:r>
              <w:rPr>
                <w:rFonts w:ascii="Cambria Math" w:eastAsia="Cambria Math" w:hAnsi="Cambria Math" w:cs="Cambria Math"/>
                <w:color w:val="0000FF"/>
              </w:rPr>
              <m:t>c</m:t>
            </m:r>
          </m:num>
          <m:den>
            <m:r>
              <w:rPr>
                <w:rFonts w:ascii="Cambria Math" w:eastAsia="Cambria Math" w:hAnsi="Cambria Math" w:cs="Cambria Math"/>
                <w:color w:val="0000FF"/>
              </w:rPr>
              <m:t>2B</m:t>
            </m:r>
          </m:den>
        </m:f>
      </m:oMath>
      <w:r>
        <w:rPr>
          <w:i/>
          <w:color w:val="0000FF"/>
        </w:rPr>
        <w:t xml:space="preserve"> = </w:t>
      </w:r>
      <m:oMath>
        <m:f>
          <m:fPr>
            <m:ctrlPr>
              <w:rPr>
                <w:rFonts w:ascii="Cambria Math" w:eastAsia="Cambria Math" w:hAnsi="Cambria Math" w:cs="Cambria Math"/>
                <w:color w:val="0000FF"/>
              </w:rPr>
            </m:ctrlPr>
          </m:fPr>
          <m:num>
            <m:r>
              <w:rPr>
                <w:rFonts w:ascii="Cambria Math" w:eastAsia="Cambria Math" w:hAnsi="Cambria Math" w:cs="Cambria Math"/>
                <w:color w:val="0000FF"/>
              </w:rPr>
              <m:t>299,792,458</m:t>
            </m:r>
          </m:num>
          <m:den>
            <m:r>
              <w:rPr>
                <w:rFonts w:ascii="Cambria Math" w:eastAsia="Cambria Math" w:hAnsi="Cambria Math" w:cs="Cambria Math"/>
                <w:color w:val="0000FF"/>
              </w:rPr>
              <m:t>2(300,000,000)</m:t>
            </m:r>
          </m:den>
        </m:f>
      </m:oMath>
      <w:r>
        <w:rPr>
          <w:i/>
          <w:color w:val="0000FF"/>
        </w:rPr>
        <w:t xml:space="preserve"> = 0.5 meters</w:t>
      </w:r>
    </w:p>
    <w:p w14:paraId="000000E6" w14:textId="77777777" w:rsidR="00C05354" w:rsidRDefault="00A67F5F">
      <w:pPr>
        <w:numPr>
          <w:ilvl w:val="0"/>
          <w:numId w:val="23"/>
        </w:numPr>
        <w:spacing w:line="360" w:lineRule="auto"/>
        <w:rPr>
          <w:i/>
          <w:color w:val="0000FF"/>
        </w:rPr>
      </w:pPr>
      <w:r>
        <w:rPr>
          <w:i/>
          <w:color w:val="0000FF"/>
        </w:rPr>
        <w:t xml:space="preserve">SARX2 IPR =  </w:t>
      </w:r>
      <m:oMath>
        <m:f>
          <m:fPr>
            <m:ctrlPr>
              <w:rPr>
                <w:rFonts w:ascii="Cambria Math" w:eastAsia="Cambria Math" w:hAnsi="Cambria Math" w:cs="Cambria Math"/>
                <w:color w:val="0000FF"/>
              </w:rPr>
            </m:ctrlPr>
          </m:fPr>
          <m:num>
            <m:r>
              <w:rPr>
                <w:rFonts w:ascii="Cambria Math" w:eastAsia="Cambria Math" w:hAnsi="Cambria Math" w:cs="Cambria Math"/>
                <w:color w:val="0000FF"/>
              </w:rPr>
              <m:t>c</m:t>
            </m:r>
          </m:num>
          <m:den>
            <m:r>
              <w:rPr>
                <w:rFonts w:ascii="Cambria Math" w:eastAsia="Cambria Math" w:hAnsi="Cambria Math" w:cs="Cambria Math"/>
                <w:color w:val="0000FF"/>
              </w:rPr>
              <m:t>2B</m:t>
            </m:r>
          </m:den>
        </m:f>
      </m:oMath>
      <w:r>
        <w:rPr>
          <w:i/>
          <w:color w:val="0000FF"/>
        </w:rPr>
        <w:t xml:space="preserve"> = </w:t>
      </w:r>
      <m:oMath>
        <m:f>
          <m:fPr>
            <m:ctrlPr>
              <w:rPr>
                <w:rFonts w:ascii="Cambria Math" w:eastAsia="Cambria Math" w:hAnsi="Cambria Math" w:cs="Cambria Math"/>
                <w:color w:val="0000FF"/>
              </w:rPr>
            </m:ctrlPr>
          </m:fPr>
          <m:num>
            <m:r>
              <w:rPr>
                <w:rFonts w:ascii="Cambria Math" w:eastAsia="Cambria Math" w:hAnsi="Cambria Math" w:cs="Cambria Math"/>
                <w:color w:val="0000FF"/>
              </w:rPr>
              <m:t>299,792,458</m:t>
            </m:r>
          </m:num>
          <m:den>
            <m:r>
              <w:rPr>
                <w:rFonts w:ascii="Cambria Math" w:eastAsia="Cambria Math" w:hAnsi="Cambria Math" w:cs="Cambria Math"/>
                <w:color w:val="0000FF"/>
              </w:rPr>
              <m:t>2(200,000,000)</m:t>
            </m:r>
          </m:den>
        </m:f>
      </m:oMath>
      <w:r>
        <w:rPr>
          <w:i/>
          <w:color w:val="0000FF"/>
        </w:rPr>
        <w:t xml:space="preserve"> = 0.75 meters</w:t>
      </w:r>
    </w:p>
    <w:p w14:paraId="000000E7" w14:textId="77777777" w:rsidR="00C05354" w:rsidRDefault="00C05354">
      <w:pPr>
        <w:spacing w:line="360" w:lineRule="auto"/>
        <w:rPr>
          <w:i/>
          <w:color w:val="0000FF"/>
        </w:rPr>
      </w:pPr>
    </w:p>
    <w:p w14:paraId="000000E8" w14:textId="77777777" w:rsidR="00C05354" w:rsidRDefault="00A67F5F">
      <w:pPr>
        <w:pBdr>
          <w:top w:val="nil"/>
          <w:left w:val="nil"/>
          <w:bottom w:val="nil"/>
          <w:right w:val="nil"/>
          <w:between w:val="nil"/>
        </w:pBdr>
        <w:spacing w:line="240" w:lineRule="auto"/>
        <w:rPr>
          <w:color w:val="000000"/>
        </w:rPr>
      </w:pPr>
      <w:bookmarkStart w:id="7" w:name="_heading=h.4d34og8" w:colFirst="0" w:colLast="0"/>
      <w:bookmarkEnd w:id="7"/>
      <w:r>
        <w:rPr>
          <w:color w:val="000000"/>
        </w:rPr>
        <w:t>d. Spectral range in nanometers:</w:t>
      </w:r>
    </w:p>
    <w:p w14:paraId="000000E9" w14:textId="77777777" w:rsidR="00C05354" w:rsidRDefault="00A67F5F">
      <w:pPr>
        <w:pBdr>
          <w:top w:val="nil"/>
          <w:left w:val="nil"/>
          <w:bottom w:val="nil"/>
          <w:right w:val="nil"/>
          <w:between w:val="nil"/>
        </w:pBdr>
        <w:spacing w:line="240" w:lineRule="auto"/>
        <w:rPr>
          <w:color w:val="0000FF"/>
        </w:rPr>
      </w:pPr>
      <w:r>
        <w:rPr>
          <w:color w:val="0000FF"/>
        </w:rPr>
        <w:t>Use the following instructions to provide a response for each sensor listed in Part B section 2.a:</w:t>
      </w:r>
    </w:p>
    <w:p w14:paraId="000000EA" w14:textId="77777777" w:rsidR="00C05354" w:rsidRDefault="00A67F5F">
      <w:pPr>
        <w:numPr>
          <w:ilvl w:val="0"/>
          <w:numId w:val="13"/>
        </w:numPr>
        <w:rPr>
          <w:color w:val="0000FF"/>
        </w:rPr>
      </w:pPr>
      <w:r>
        <w:rPr>
          <w:color w:val="0000FF"/>
        </w:rPr>
        <w:t>For UV/EO/IR sensors:</w:t>
      </w:r>
    </w:p>
    <w:p w14:paraId="000000EB" w14:textId="77777777" w:rsidR="00C05354" w:rsidRDefault="00A67F5F">
      <w:pPr>
        <w:numPr>
          <w:ilvl w:val="1"/>
          <w:numId w:val="13"/>
        </w:numPr>
        <w:pBdr>
          <w:top w:val="nil"/>
          <w:left w:val="nil"/>
          <w:bottom w:val="nil"/>
          <w:right w:val="nil"/>
          <w:between w:val="nil"/>
        </w:pBdr>
        <w:spacing w:line="240" w:lineRule="auto"/>
        <w:rPr>
          <w:color w:val="0000FF"/>
        </w:rPr>
      </w:pPr>
      <w:r>
        <w:rPr>
          <w:color w:val="0000FF"/>
        </w:rPr>
        <w:t xml:space="preserve">Provide the spectral response range (in nanometers) in two formats: </w:t>
      </w:r>
    </w:p>
    <w:p w14:paraId="000000EC" w14:textId="77777777" w:rsidR="00C05354" w:rsidRDefault="00A67F5F">
      <w:pPr>
        <w:numPr>
          <w:ilvl w:val="2"/>
          <w:numId w:val="13"/>
        </w:numPr>
        <w:pBdr>
          <w:top w:val="nil"/>
          <w:left w:val="nil"/>
          <w:bottom w:val="nil"/>
          <w:right w:val="nil"/>
          <w:between w:val="nil"/>
        </w:pBdr>
        <w:spacing w:line="240" w:lineRule="auto"/>
        <w:rPr>
          <w:color w:val="0000FF"/>
        </w:rPr>
      </w:pPr>
      <w:r>
        <w:rPr>
          <w:color w:val="0000FF"/>
        </w:rPr>
        <w:t>Full Width (rounded to nearest 1% of maximum amplitude) across all bands</w:t>
      </w:r>
    </w:p>
    <w:p w14:paraId="000000ED" w14:textId="77777777" w:rsidR="00C05354" w:rsidRDefault="00A67F5F">
      <w:pPr>
        <w:numPr>
          <w:ilvl w:val="2"/>
          <w:numId w:val="13"/>
        </w:numPr>
        <w:pBdr>
          <w:top w:val="nil"/>
          <w:left w:val="nil"/>
          <w:bottom w:val="nil"/>
          <w:right w:val="nil"/>
          <w:between w:val="nil"/>
        </w:pBdr>
        <w:spacing w:line="240" w:lineRule="auto"/>
        <w:rPr>
          <w:color w:val="0000FF"/>
        </w:rPr>
      </w:pPr>
      <w:r>
        <w:rPr>
          <w:color w:val="0000FF"/>
        </w:rPr>
        <w:t>Full Width Half Maximum (FWHM) across all bands</w:t>
      </w:r>
    </w:p>
    <w:p w14:paraId="000000EE" w14:textId="77777777" w:rsidR="00C05354" w:rsidRDefault="00A67F5F">
      <w:pPr>
        <w:numPr>
          <w:ilvl w:val="0"/>
          <w:numId w:val="13"/>
        </w:numPr>
        <w:pBdr>
          <w:top w:val="nil"/>
          <w:left w:val="nil"/>
          <w:bottom w:val="nil"/>
          <w:right w:val="nil"/>
          <w:between w:val="nil"/>
        </w:pBdr>
        <w:spacing w:line="240" w:lineRule="auto"/>
        <w:ind w:left="2160"/>
        <w:rPr>
          <w:color w:val="0000FF"/>
        </w:rPr>
      </w:pPr>
      <w:r>
        <w:rPr>
          <w:color w:val="0000FF"/>
        </w:rPr>
        <w:t xml:space="preserve">NOTE: Additional information, including the full spectral response curve, may be requested during the license review process. </w:t>
      </w:r>
    </w:p>
    <w:p w14:paraId="000000EF" w14:textId="77777777" w:rsidR="00C05354" w:rsidRDefault="00A67F5F">
      <w:pPr>
        <w:numPr>
          <w:ilvl w:val="0"/>
          <w:numId w:val="13"/>
        </w:numPr>
        <w:pBdr>
          <w:top w:val="nil"/>
          <w:left w:val="nil"/>
          <w:bottom w:val="nil"/>
          <w:right w:val="nil"/>
          <w:between w:val="nil"/>
        </w:pBdr>
        <w:spacing w:line="240" w:lineRule="auto"/>
        <w:rPr>
          <w:color w:val="0000FF"/>
        </w:rPr>
      </w:pPr>
      <w:r>
        <w:rPr>
          <w:color w:val="0000FF"/>
        </w:rPr>
        <w:t>For SAR sensors</w:t>
      </w:r>
    </w:p>
    <w:p w14:paraId="000000F0" w14:textId="77777777" w:rsidR="00C05354" w:rsidRDefault="00A67F5F">
      <w:pPr>
        <w:numPr>
          <w:ilvl w:val="1"/>
          <w:numId w:val="13"/>
        </w:numPr>
        <w:pBdr>
          <w:top w:val="nil"/>
          <w:left w:val="nil"/>
          <w:bottom w:val="nil"/>
          <w:right w:val="nil"/>
          <w:between w:val="nil"/>
        </w:pBdr>
        <w:spacing w:line="240" w:lineRule="auto"/>
        <w:rPr>
          <w:color w:val="0000FF"/>
        </w:rPr>
      </w:pPr>
      <w:r>
        <w:rPr>
          <w:color w:val="0000FF"/>
        </w:rPr>
        <w:t>Provide the following:</w:t>
      </w:r>
    </w:p>
    <w:p w14:paraId="000000F1" w14:textId="77777777" w:rsidR="00C05354" w:rsidRDefault="00A67F5F">
      <w:pPr>
        <w:numPr>
          <w:ilvl w:val="2"/>
          <w:numId w:val="13"/>
        </w:numPr>
        <w:pBdr>
          <w:top w:val="nil"/>
          <w:left w:val="nil"/>
          <w:bottom w:val="nil"/>
          <w:right w:val="nil"/>
          <w:between w:val="nil"/>
        </w:pBdr>
        <w:spacing w:line="240" w:lineRule="auto"/>
        <w:rPr>
          <w:color w:val="0000FF"/>
        </w:rPr>
      </w:pPr>
      <w:r>
        <w:rPr>
          <w:color w:val="0000FF"/>
        </w:rPr>
        <w:t>Pulse Frequency Range (in Gigahertz)</w:t>
      </w:r>
    </w:p>
    <w:p w14:paraId="000000F2" w14:textId="77777777" w:rsidR="00C05354" w:rsidRDefault="00A67F5F">
      <w:pPr>
        <w:numPr>
          <w:ilvl w:val="2"/>
          <w:numId w:val="13"/>
        </w:numPr>
        <w:pBdr>
          <w:top w:val="nil"/>
          <w:left w:val="nil"/>
          <w:bottom w:val="nil"/>
          <w:right w:val="nil"/>
          <w:between w:val="nil"/>
        </w:pBdr>
        <w:spacing w:line="240" w:lineRule="auto"/>
        <w:rPr>
          <w:color w:val="0000FF"/>
        </w:rPr>
      </w:pPr>
      <w:r>
        <w:rPr>
          <w:color w:val="0000FF"/>
        </w:rPr>
        <w:lastRenderedPageBreak/>
        <w:t>Pulse Bandwidth (in Megahertz)</w:t>
      </w:r>
    </w:p>
    <w:p w14:paraId="000000F3" w14:textId="77777777" w:rsidR="00C05354" w:rsidRDefault="00C05354">
      <w:pPr>
        <w:spacing w:line="240" w:lineRule="auto"/>
        <w:ind w:firstLine="720"/>
        <w:rPr>
          <w:i/>
          <w:color w:val="0000FF"/>
        </w:rPr>
      </w:pPr>
    </w:p>
    <w:p w14:paraId="000000F4" w14:textId="77777777" w:rsidR="00C05354" w:rsidRDefault="00A67F5F">
      <w:pPr>
        <w:spacing w:line="240" w:lineRule="auto"/>
        <w:ind w:firstLine="360"/>
        <w:rPr>
          <w:i/>
          <w:color w:val="0000FF"/>
        </w:rPr>
      </w:pPr>
      <w:r>
        <w:rPr>
          <w:i/>
          <w:color w:val="0000FF"/>
        </w:rPr>
        <w:t>EXAMPLE:</w:t>
      </w:r>
    </w:p>
    <w:p w14:paraId="000000F5" w14:textId="77777777" w:rsidR="00C05354" w:rsidRDefault="00A67F5F">
      <w:pPr>
        <w:numPr>
          <w:ilvl w:val="0"/>
          <w:numId w:val="20"/>
        </w:numPr>
        <w:spacing w:line="240" w:lineRule="auto"/>
        <w:rPr>
          <w:i/>
          <w:color w:val="0000FF"/>
        </w:rPr>
      </w:pPr>
      <w:bookmarkStart w:id="8" w:name="_heading=h.2s8eyo1" w:colFirst="0" w:colLast="0"/>
      <w:bookmarkEnd w:id="8"/>
      <w:r>
        <w:rPr>
          <w:i/>
          <w:color w:val="0000FF"/>
        </w:rPr>
        <w:t xml:space="preserve">MSI </w:t>
      </w:r>
    </w:p>
    <w:p w14:paraId="000000F6" w14:textId="77777777" w:rsidR="00C05354" w:rsidRDefault="00A67F5F">
      <w:pPr>
        <w:numPr>
          <w:ilvl w:val="1"/>
          <w:numId w:val="20"/>
        </w:numPr>
        <w:spacing w:line="240" w:lineRule="auto"/>
        <w:rPr>
          <w:i/>
          <w:color w:val="0000FF"/>
        </w:rPr>
      </w:pPr>
      <w:r>
        <w:rPr>
          <w:i/>
          <w:color w:val="0000FF"/>
        </w:rPr>
        <w:t>Full Spectral Response Range: 435</w:t>
      </w:r>
      <w:r>
        <w:rPr>
          <w:color w:val="0000FF"/>
        </w:rPr>
        <w:t>–</w:t>
      </w:r>
      <w:r>
        <w:rPr>
          <w:i/>
          <w:color w:val="0000FF"/>
        </w:rPr>
        <w:t xml:space="preserve">900 nm </w:t>
      </w:r>
    </w:p>
    <w:p w14:paraId="000000F7" w14:textId="77777777" w:rsidR="00C05354" w:rsidRDefault="00A67F5F">
      <w:pPr>
        <w:numPr>
          <w:ilvl w:val="1"/>
          <w:numId w:val="20"/>
        </w:numPr>
        <w:spacing w:line="240" w:lineRule="auto"/>
        <w:rPr>
          <w:i/>
          <w:color w:val="0000FF"/>
        </w:rPr>
      </w:pPr>
      <w:r>
        <w:rPr>
          <w:i/>
          <w:color w:val="0000FF"/>
        </w:rPr>
        <w:t>FWHM Spectral Response Range: 450</w:t>
      </w:r>
      <w:r>
        <w:rPr>
          <w:color w:val="0000FF"/>
        </w:rPr>
        <w:t>–</w:t>
      </w:r>
      <w:r>
        <w:rPr>
          <w:i/>
          <w:color w:val="0000FF"/>
        </w:rPr>
        <w:t>875 nm</w:t>
      </w:r>
    </w:p>
    <w:p w14:paraId="000000F8" w14:textId="77777777" w:rsidR="00C05354" w:rsidRDefault="00A67F5F">
      <w:pPr>
        <w:numPr>
          <w:ilvl w:val="0"/>
          <w:numId w:val="20"/>
        </w:numPr>
        <w:spacing w:line="240" w:lineRule="auto"/>
        <w:rPr>
          <w:i/>
          <w:color w:val="0000FF"/>
        </w:rPr>
      </w:pPr>
      <w:r>
        <w:rPr>
          <w:i/>
          <w:color w:val="0000FF"/>
        </w:rPr>
        <w:t xml:space="preserve">HSI </w:t>
      </w:r>
    </w:p>
    <w:p w14:paraId="000000F9" w14:textId="77777777" w:rsidR="00C05354" w:rsidRDefault="00A67F5F">
      <w:pPr>
        <w:numPr>
          <w:ilvl w:val="1"/>
          <w:numId w:val="20"/>
        </w:numPr>
        <w:spacing w:line="240" w:lineRule="auto"/>
        <w:rPr>
          <w:i/>
          <w:color w:val="0000FF"/>
        </w:rPr>
      </w:pPr>
      <w:r>
        <w:rPr>
          <w:i/>
          <w:color w:val="0000FF"/>
        </w:rPr>
        <w:t>Full Spectral Response Range: 490</w:t>
      </w:r>
      <w:r>
        <w:rPr>
          <w:color w:val="0000FF"/>
        </w:rPr>
        <w:t>–</w:t>
      </w:r>
      <w:r>
        <w:rPr>
          <w:i/>
          <w:color w:val="0000FF"/>
        </w:rPr>
        <w:t>930 nm</w:t>
      </w:r>
    </w:p>
    <w:p w14:paraId="000000FA" w14:textId="77777777" w:rsidR="00C05354" w:rsidRDefault="00A67F5F">
      <w:pPr>
        <w:numPr>
          <w:ilvl w:val="1"/>
          <w:numId w:val="20"/>
        </w:numPr>
        <w:spacing w:line="240" w:lineRule="auto"/>
        <w:rPr>
          <w:i/>
          <w:color w:val="0000FF"/>
        </w:rPr>
      </w:pPr>
      <w:r>
        <w:rPr>
          <w:i/>
          <w:color w:val="0000FF"/>
        </w:rPr>
        <w:t>FWHM Spectral Response Range: 500</w:t>
      </w:r>
      <w:r>
        <w:rPr>
          <w:color w:val="0000FF"/>
        </w:rPr>
        <w:t>–</w:t>
      </w:r>
      <w:r>
        <w:rPr>
          <w:i/>
          <w:color w:val="0000FF"/>
        </w:rPr>
        <w:t>915 nm</w:t>
      </w:r>
    </w:p>
    <w:p w14:paraId="000000FB" w14:textId="77777777" w:rsidR="00C05354" w:rsidRDefault="00A67F5F">
      <w:pPr>
        <w:numPr>
          <w:ilvl w:val="0"/>
          <w:numId w:val="20"/>
        </w:numPr>
        <w:spacing w:line="240" w:lineRule="auto"/>
        <w:rPr>
          <w:i/>
          <w:color w:val="0000FF"/>
        </w:rPr>
      </w:pPr>
      <w:r>
        <w:rPr>
          <w:i/>
          <w:color w:val="0000FF"/>
        </w:rPr>
        <w:t xml:space="preserve">SARX1 </w:t>
      </w:r>
    </w:p>
    <w:p w14:paraId="000000FC" w14:textId="77777777" w:rsidR="00C05354" w:rsidRDefault="00A67F5F">
      <w:pPr>
        <w:numPr>
          <w:ilvl w:val="1"/>
          <w:numId w:val="20"/>
        </w:numPr>
        <w:spacing w:line="240" w:lineRule="auto"/>
        <w:rPr>
          <w:i/>
          <w:color w:val="0000FF"/>
        </w:rPr>
      </w:pPr>
      <w:r>
        <w:rPr>
          <w:i/>
          <w:color w:val="0000FF"/>
        </w:rPr>
        <w:t>Pulse Frequency Range: 9.5</w:t>
      </w:r>
      <w:r>
        <w:rPr>
          <w:color w:val="0000FF"/>
        </w:rPr>
        <w:t>–</w:t>
      </w:r>
      <w:r>
        <w:rPr>
          <w:i/>
          <w:color w:val="0000FF"/>
        </w:rPr>
        <w:t>9.8 GHz</w:t>
      </w:r>
    </w:p>
    <w:p w14:paraId="000000FD" w14:textId="77777777" w:rsidR="00C05354" w:rsidRDefault="00A67F5F">
      <w:pPr>
        <w:numPr>
          <w:ilvl w:val="1"/>
          <w:numId w:val="20"/>
        </w:numPr>
        <w:spacing w:line="240" w:lineRule="auto"/>
        <w:rPr>
          <w:i/>
          <w:color w:val="0000FF"/>
        </w:rPr>
      </w:pPr>
      <w:r>
        <w:rPr>
          <w:i/>
          <w:color w:val="0000FF"/>
        </w:rPr>
        <w:t>Pulse Bandwidth: 300 MHz</w:t>
      </w:r>
    </w:p>
    <w:p w14:paraId="000000FE" w14:textId="77777777" w:rsidR="00C05354" w:rsidRDefault="00A67F5F">
      <w:pPr>
        <w:numPr>
          <w:ilvl w:val="0"/>
          <w:numId w:val="20"/>
        </w:numPr>
        <w:spacing w:line="240" w:lineRule="auto"/>
        <w:rPr>
          <w:i/>
          <w:color w:val="0000FF"/>
        </w:rPr>
      </w:pPr>
      <w:r>
        <w:rPr>
          <w:i/>
          <w:color w:val="0000FF"/>
        </w:rPr>
        <w:t>SARX2</w:t>
      </w:r>
    </w:p>
    <w:p w14:paraId="000000FF" w14:textId="77777777" w:rsidR="00C05354" w:rsidRDefault="00A67F5F">
      <w:pPr>
        <w:numPr>
          <w:ilvl w:val="1"/>
          <w:numId w:val="20"/>
        </w:numPr>
        <w:spacing w:line="240" w:lineRule="auto"/>
        <w:rPr>
          <w:i/>
          <w:color w:val="0000FF"/>
        </w:rPr>
      </w:pPr>
      <w:r>
        <w:rPr>
          <w:i/>
          <w:color w:val="0000FF"/>
        </w:rPr>
        <w:t>Pulse Frequency Range: 9.6</w:t>
      </w:r>
      <w:r>
        <w:rPr>
          <w:color w:val="0000FF"/>
        </w:rPr>
        <w:t>–</w:t>
      </w:r>
      <w:r>
        <w:rPr>
          <w:i/>
          <w:color w:val="0000FF"/>
        </w:rPr>
        <w:t>9.8 GHz</w:t>
      </w:r>
    </w:p>
    <w:p w14:paraId="00000100" w14:textId="77777777" w:rsidR="00C05354" w:rsidRDefault="00A67F5F">
      <w:pPr>
        <w:numPr>
          <w:ilvl w:val="1"/>
          <w:numId w:val="20"/>
        </w:numPr>
        <w:spacing w:line="240" w:lineRule="auto"/>
        <w:rPr>
          <w:i/>
          <w:color w:val="0000FF"/>
        </w:rPr>
      </w:pPr>
      <w:r>
        <w:rPr>
          <w:i/>
          <w:color w:val="0000FF"/>
        </w:rPr>
        <w:t>Pulse Bandwidth: 200 MHz</w:t>
      </w:r>
    </w:p>
    <w:p w14:paraId="00000101" w14:textId="77777777" w:rsidR="00C05354" w:rsidRDefault="00C05354">
      <w:pPr>
        <w:pBdr>
          <w:top w:val="nil"/>
          <w:left w:val="nil"/>
          <w:bottom w:val="nil"/>
          <w:right w:val="nil"/>
          <w:between w:val="nil"/>
        </w:pBdr>
        <w:spacing w:line="240" w:lineRule="auto"/>
        <w:rPr>
          <w:color w:val="0000FF"/>
        </w:rPr>
      </w:pPr>
      <w:bookmarkStart w:id="9" w:name="_heading=h.1fob9te" w:colFirst="0" w:colLast="0"/>
      <w:bookmarkEnd w:id="9"/>
    </w:p>
    <w:p w14:paraId="00000102" w14:textId="77777777" w:rsidR="00C05354" w:rsidRDefault="00A67F5F">
      <w:pPr>
        <w:pBdr>
          <w:top w:val="nil"/>
          <w:left w:val="nil"/>
          <w:bottom w:val="nil"/>
          <w:right w:val="nil"/>
          <w:between w:val="nil"/>
        </w:pBdr>
        <w:spacing w:line="240" w:lineRule="auto"/>
        <w:rPr>
          <w:color w:val="000000"/>
        </w:rPr>
      </w:pPr>
      <w:r>
        <w:rPr>
          <w:color w:val="000000"/>
        </w:rPr>
        <w:t>e. Collection volume in area per unit time per spacecraft: provide an estimate of the maximum number of square kilometers of which the system can provide data/imagery per hour or per minute. If this is a fast-framing system, consider each recorded frame as a separate image collected:</w:t>
      </w:r>
    </w:p>
    <w:p w14:paraId="00000103" w14:textId="77777777" w:rsidR="00C05354" w:rsidRDefault="00A67F5F">
      <w:pPr>
        <w:pBdr>
          <w:top w:val="nil"/>
          <w:left w:val="nil"/>
          <w:bottom w:val="nil"/>
          <w:right w:val="nil"/>
          <w:between w:val="nil"/>
        </w:pBdr>
        <w:spacing w:line="240" w:lineRule="auto"/>
        <w:rPr>
          <w:color w:val="0000FF"/>
        </w:rPr>
      </w:pPr>
      <w:r>
        <w:rPr>
          <w:color w:val="0000FF"/>
        </w:rPr>
        <w:t>Provide the maximum collection volume for each sensor listed in Part B section 2.a (in square km per hour or per minute), then combine the volumes to calculate the maximum collection volume of each spacecraft listed in Part B section 4.a, as well as for the System as a whole.</w:t>
      </w:r>
      <w:r>
        <w:rPr>
          <w:color w:val="0000FF"/>
          <w:vertAlign w:val="superscript"/>
        </w:rPr>
        <w:t xml:space="preserve"> </w:t>
      </w:r>
      <w:r>
        <w:rPr>
          <w:color w:val="0000FF"/>
          <w:vertAlign w:val="superscript"/>
        </w:rPr>
        <w:footnoteReference w:id="7"/>
      </w:r>
    </w:p>
    <w:p w14:paraId="00000104" w14:textId="77777777" w:rsidR="00C05354" w:rsidRDefault="00C05354">
      <w:pPr>
        <w:spacing w:line="240" w:lineRule="auto"/>
        <w:rPr>
          <w:i/>
          <w:color w:val="0000FF"/>
        </w:rPr>
      </w:pPr>
    </w:p>
    <w:p w14:paraId="00000105" w14:textId="77777777" w:rsidR="00C05354" w:rsidRDefault="00A67F5F">
      <w:pPr>
        <w:spacing w:line="240" w:lineRule="auto"/>
        <w:ind w:firstLine="720"/>
        <w:rPr>
          <w:i/>
          <w:color w:val="0000FF"/>
        </w:rPr>
      </w:pPr>
      <w:r>
        <w:rPr>
          <w:i/>
          <w:color w:val="0000FF"/>
        </w:rPr>
        <w:t>EXAMPLE:</w:t>
      </w:r>
    </w:p>
    <w:p w14:paraId="00000106" w14:textId="77777777" w:rsidR="00C05354" w:rsidRDefault="00A67F5F">
      <w:pPr>
        <w:numPr>
          <w:ilvl w:val="0"/>
          <w:numId w:val="20"/>
        </w:numPr>
        <w:spacing w:line="240" w:lineRule="auto"/>
        <w:rPr>
          <w:i/>
          <w:color w:val="0000FF"/>
        </w:rPr>
      </w:pPr>
      <w:r>
        <w:rPr>
          <w:i/>
          <w:color w:val="0000FF"/>
        </w:rPr>
        <w:t>Sensors</w:t>
      </w:r>
    </w:p>
    <w:p w14:paraId="00000107" w14:textId="77777777" w:rsidR="00C05354" w:rsidRDefault="00A67F5F">
      <w:pPr>
        <w:numPr>
          <w:ilvl w:val="1"/>
          <w:numId w:val="20"/>
        </w:numPr>
        <w:spacing w:line="240" w:lineRule="auto"/>
        <w:rPr>
          <w:i/>
          <w:color w:val="0000FF"/>
        </w:rPr>
      </w:pPr>
      <w:r>
        <w:rPr>
          <w:i/>
          <w:color w:val="0000FF"/>
        </w:rPr>
        <w:t>MSI maximum collection volume:  390 km</w:t>
      </w:r>
      <w:r>
        <w:rPr>
          <w:i/>
          <w:color w:val="0000FF"/>
          <w:vertAlign w:val="superscript"/>
        </w:rPr>
        <w:t>2</w:t>
      </w:r>
      <w:r>
        <w:rPr>
          <w:i/>
          <w:color w:val="0000FF"/>
        </w:rPr>
        <w:t>/min</w:t>
      </w:r>
    </w:p>
    <w:p w14:paraId="00000108" w14:textId="77777777" w:rsidR="00C05354" w:rsidRDefault="00A67F5F">
      <w:pPr>
        <w:numPr>
          <w:ilvl w:val="1"/>
          <w:numId w:val="20"/>
        </w:numPr>
        <w:spacing w:line="240" w:lineRule="auto"/>
        <w:rPr>
          <w:i/>
          <w:color w:val="0000FF"/>
        </w:rPr>
      </w:pPr>
      <w:r>
        <w:rPr>
          <w:i/>
          <w:color w:val="0000FF"/>
        </w:rPr>
        <w:t>HSI maximum collection volume:  240 km</w:t>
      </w:r>
      <w:r>
        <w:rPr>
          <w:i/>
          <w:color w:val="0000FF"/>
          <w:vertAlign w:val="superscript"/>
        </w:rPr>
        <w:t>2</w:t>
      </w:r>
      <w:r>
        <w:rPr>
          <w:i/>
          <w:color w:val="0000FF"/>
        </w:rPr>
        <w:t>/min</w:t>
      </w:r>
    </w:p>
    <w:p w14:paraId="00000109" w14:textId="77777777" w:rsidR="00C05354" w:rsidRDefault="00A67F5F">
      <w:pPr>
        <w:numPr>
          <w:ilvl w:val="1"/>
          <w:numId w:val="20"/>
        </w:numPr>
        <w:spacing w:line="240" w:lineRule="auto"/>
        <w:rPr>
          <w:i/>
          <w:color w:val="0000FF"/>
        </w:rPr>
      </w:pPr>
      <w:r>
        <w:rPr>
          <w:i/>
          <w:color w:val="0000FF"/>
        </w:rPr>
        <w:t>SARX1 maximum collection volume: 100 km</w:t>
      </w:r>
      <w:r>
        <w:rPr>
          <w:i/>
          <w:color w:val="0000FF"/>
          <w:vertAlign w:val="superscript"/>
        </w:rPr>
        <w:t>2</w:t>
      </w:r>
      <w:r>
        <w:rPr>
          <w:i/>
          <w:color w:val="0000FF"/>
        </w:rPr>
        <w:t>/min</w:t>
      </w:r>
    </w:p>
    <w:p w14:paraId="0000010A" w14:textId="77777777" w:rsidR="00C05354" w:rsidRDefault="00A67F5F">
      <w:pPr>
        <w:numPr>
          <w:ilvl w:val="1"/>
          <w:numId w:val="20"/>
        </w:numPr>
        <w:spacing w:line="240" w:lineRule="auto"/>
        <w:rPr>
          <w:i/>
          <w:color w:val="0000FF"/>
        </w:rPr>
      </w:pPr>
      <w:r>
        <w:rPr>
          <w:i/>
          <w:color w:val="0000FF"/>
        </w:rPr>
        <w:t>SARX2 maximum collection volume: 150 km</w:t>
      </w:r>
      <w:r>
        <w:rPr>
          <w:i/>
          <w:color w:val="0000FF"/>
          <w:vertAlign w:val="superscript"/>
        </w:rPr>
        <w:t>2</w:t>
      </w:r>
      <w:r>
        <w:rPr>
          <w:i/>
          <w:color w:val="0000FF"/>
        </w:rPr>
        <w:t>/min</w:t>
      </w:r>
    </w:p>
    <w:p w14:paraId="0000010B" w14:textId="77777777" w:rsidR="00C05354" w:rsidRDefault="00A67F5F">
      <w:pPr>
        <w:numPr>
          <w:ilvl w:val="0"/>
          <w:numId w:val="20"/>
        </w:numPr>
        <w:spacing w:line="240" w:lineRule="auto"/>
        <w:rPr>
          <w:i/>
          <w:color w:val="0000FF"/>
        </w:rPr>
      </w:pPr>
      <w:r>
        <w:rPr>
          <w:i/>
          <w:color w:val="0000FF"/>
        </w:rPr>
        <w:t>Spacecraft</w:t>
      </w:r>
    </w:p>
    <w:p w14:paraId="0000010C" w14:textId="77777777" w:rsidR="00C05354" w:rsidRDefault="00A67F5F">
      <w:pPr>
        <w:numPr>
          <w:ilvl w:val="1"/>
          <w:numId w:val="20"/>
        </w:numPr>
        <w:spacing w:line="240" w:lineRule="auto"/>
        <w:rPr>
          <w:i/>
          <w:color w:val="0000FF"/>
        </w:rPr>
      </w:pPr>
      <w:r>
        <w:rPr>
          <w:i/>
          <w:color w:val="0000FF"/>
        </w:rPr>
        <w:t>KamSat1</w:t>
      </w:r>
    </w:p>
    <w:p w14:paraId="0000010D" w14:textId="77777777" w:rsidR="00C05354" w:rsidRDefault="00A67F5F">
      <w:pPr>
        <w:numPr>
          <w:ilvl w:val="2"/>
          <w:numId w:val="20"/>
        </w:numPr>
        <w:spacing w:line="240" w:lineRule="auto"/>
        <w:rPr>
          <w:i/>
          <w:color w:val="0000FF"/>
        </w:rPr>
      </w:pPr>
      <w:r>
        <w:rPr>
          <w:i/>
          <w:color w:val="0000FF"/>
        </w:rPr>
        <w:t>MSI+SARX1= 490 km</w:t>
      </w:r>
      <w:r>
        <w:rPr>
          <w:i/>
          <w:color w:val="0000FF"/>
          <w:vertAlign w:val="superscript"/>
        </w:rPr>
        <w:t>2</w:t>
      </w:r>
      <w:r>
        <w:rPr>
          <w:i/>
          <w:color w:val="0000FF"/>
        </w:rPr>
        <w:t>/min</w:t>
      </w:r>
    </w:p>
    <w:p w14:paraId="0000010E" w14:textId="77777777" w:rsidR="00C05354" w:rsidRDefault="00A67F5F">
      <w:pPr>
        <w:numPr>
          <w:ilvl w:val="1"/>
          <w:numId w:val="20"/>
        </w:numPr>
        <w:spacing w:line="240" w:lineRule="auto"/>
        <w:rPr>
          <w:i/>
          <w:color w:val="0000FF"/>
        </w:rPr>
      </w:pPr>
      <w:r>
        <w:rPr>
          <w:i/>
          <w:color w:val="0000FF"/>
        </w:rPr>
        <w:t>KamSat2</w:t>
      </w:r>
    </w:p>
    <w:p w14:paraId="0000010F" w14:textId="77777777" w:rsidR="00C05354" w:rsidRDefault="00A67F5F">
      <w:pPr>
        <w:numPr>
          <w:ilvl w:val="2"/>
          <w:numId w:val="20"/>
        </w:numPr>
        <w:spacing w:line="240" w:lineRule="auto"/>
        <w:rPr>
          <w:i/>
          <w:color w:val="0000FF"/>
        </w:rPr>
      </w:pPr>
      <w:r>
        <w:rPr>
          <w:i/>
          <w:color w:val="0000FF"/>
        </w:rPr>
        <w:t>HSI+SARX1= 340 km</w:t>
      </w:r>
      <w:r>
        <w:rPr>
          <w:i/>
          <w:color w:val="0000FF"/>
          <w:vertAlign w:val="superscript"/>
        </w:rPr>
        <w:t>2</w:t>
      </w:r>
      <w:r>
        <w:rPr>
          <w:i/>
          <w:color w:val="0000FF"/>
        </w:rPr>
        <w:t>/min</w:t>
      </w:r>
    </w:p>
    <w:p w14:paraId="00000110" w14:textId="77777777" w:rsidR="00C05354" w:rsidRDefault="00A67F5F">
      <w:pPr>
        <w:numPr>
          <w:ilvl w:val="1"/>
          <w:numId w:val="20"/>
        </w:numPr>
        <w:spacing w:line="240" w:lineRule="auto"/>
        <w:rPr>
          <w:i/>
          <w:color w:val="0000FF"/>
        </w:rPr>
      </w:pPr>
      <w:proofErr w:type="spellStart"/>
      <w:r>
        <w:rPr>
          <w:i/>
          <w:color w:val="0000FF"/>
        </w:rPr>
        <w:t>SatBus</w:t>
      </w:r>
      <w:proofErr w:type="spellEnd"/>
    </w:p>
    <w:p w14:paraId="00000111" w14:textId="77777777" w:rsidR="00C05354" w:rsidRDefault="00A67F5F">
      <w:pPr>
        <w:numPr>
          <w:ilvl w:val="2"/>
          <w:numId w:val="20"/>
        </w:numPr>
        <w:spacing w:line="240" w:lineRule="auto"/>
        <w:rPr>
          <w:i/>
          <w:color w:val="0000FF"/>
        </w:rPr>
      </w:pPr>
      <w:r>
        <w:rPr>
          <w:i/>
          <w:color w:val="0000FF"/>
        </w:rPr>
        <w:t>SARX2 only = 150 km</w:t>
      </w:r>
      <w:r>
        <w:rPr>
          <w:i/>
          <w:color w:val="0000FF"/>
          <w:vertAlign w:val="superscript"/>
        </w:rPr>
        <w:t>2</w:t>
      </w:r>
      <w:r>
        <w:rPr>
          <w:i/>
          <w:color w:val="0000FF"/>
        </w:rPr>
        <w:t>/min</w:t>
      </w:r>
    </w:p>
    <w:p w14:paraId="00000112" w14:textId="77777777" w:rsidR="00C05354" w:rsidRDefault="00A67F5F">
      <w:pPr>
        <w:numPr>
          <w:ilvl w:val="0"/>
          <w:numId w:val="20"/>
        </w:numPr>
        <w:spacing w:line="240" w:lineRule="auto"/>
        <w:rPr>
          <w:i/>
          <w:color w:val="0000FF"/>
        </w:rPr>
      </w:pPr>
      <w:r>
        <w:rPr>
          <w:i/>
          <w:color w:val="0000FF"/>
        </w:rPr>
        <w:t>Total System Collection Volume:</w:t>
      </w:r>
    </w:p>
    <w:p w14:paraId="00000113" w14:textId="77777777" w:rsidR="00C05354" w:rsidRDefault="00A67F5F">
      <w:pPr>
        <w:numPr>
          <w:ilvl w:val="1"/>
          <w:numId w:val="20"/>
        </w:numPr>
        <w:spacing w:line="240" w:lineRule="auto"/>
        <w:rPr>
          <w:i/>
          <w:color w:val="0000FF"/>
        </w:rPr>
      </w:pPr>
      <w:r>
        <w:rPr>
          <w:i/>
          <w:color w:val="0000FF"/>
        </w:rPr>
        <w:t>KamSat1+KamSat2+SatBus = 980 km</w:t>
      </w:r>
      <w:r>
        <w:rPr>
          <w:i/>
          <w:color w:val="0000FF"/>
          <w:vertAlign w:val="superscript"/>
        </w:rPr>
        <w:t>2</w:t>
      </w:r>
      <w:r>
        <w:rPr>
          <w:i/>
          <w:color w:val="0000FF"/>
        </w:rPr>
        <w:t>/min</w:t>
      </w:r>
    </w:p>
    <w:p w14:paraId="00000114" w14:textId="77777777" w:rsidR="00C05354" w:rsidRDefault="00C05354">
      <w:pPr>
        <w:spacing w:line="240" w:lineRule="auto"/>
        <w:rPr>
          <w:i/>
          <w:color w:val="0000FF"/>
        </w:rPr>
      </w:pPr>
    </w:p>
    <w:p w14:paraId="00000115" w14:textId="77777777" w:rsidR="00C05354" w:rsidRDefault="00A67F5F">
      <w:pPr>
        <w:pBdr>
          <w:top w:val="nil"/>
          <w:left w:val="nil"/>
          <w:bottom w:val="nil"/>
          <w:right w:val="nil"/>
          <w:between w:val="nil"/>
        </w:pBdr>
        <w:spacing w:line="240" w:lineRule="auto"/>
        <w:rPr>
          <w:color w:val="000000"/>
        </w:rPr>
      </w:pPr>
      <w:r>
        <w:rPr>
          <w:color w:val="000000"/>
        </w:rPr>
        <w:t>f. Ability of the remote sensing instrument to slew, point, or digitally look off-axis from the x, y, and z axes of travel:</w:t>
      </w:r>
    </w:p>
    <w:p w14:paraId="00000116" w14:textId="77777777" w:rsidR="00C05354" w:rsidRDefault="00A67F5F">
      <w:pPr>
        <w:pBdr>
          <w:top w:val="nil"/>
          <w:left w:val="nil"/>
          <w:bottom w:val="nil"/>
          <w:right w:val="nil"/>
          <w:between w:val="nil"/>
        </w:pBdr>
        <w:spacing w:line="240" w:lineRule="auto"/>
        <w:rPr>
          <w:color w:val="0000FF"/>
        </w:rPr>
      </w:pPr>
      <w:r>
        <w:rPr>
          <w:color w:val="0000FF"/>
        </w:rPr>
        <w:t>PLEASE NOTE:</w:t>
      </w:r>
    </w:p>
    <w:p w14:paraId="00000117" w14:textId="77777777" w:rsidR="00C05354" w:rsidRDefault="00A67F5F">
      <w:pPr>
        <w:numPr>
          <w:ilvl w:val="0"/>
          <w:numId w:val="8"/>
        </w:numPr>
        <w:pBdr>
          <w:top w:val="nil"/>
          <w:left w:val="nil"/>
          <w:bottom w:val="nil"/>
          <w:right w:val="nil"/>
          <w:between w:val="nil"/>
        </w:pBdr>
        <w:spacing w:line="240" w:lineRule="auto"/>
        <w:rPr>
          <w:color w:val="0000FF"/>
        </w:rPr>
      </w:pPr>
      <w:r>
        <w:rPr>
          <w:color w:val="0000FF"/>
        </w:rPr>
        <w:lastRenderedPageBreak/>
        <w:t>This prompt is referring to the movement of each instrument independently, not the movement of the entire spacecraft.</w:t>
      </w:r>
    </w:p>
    <w:p w14:paraId="00000118" w14:textId="77777777" w:rsidR="00C05354" w:rsidRDefault="00A67F5F">
      <w:pPr>
        <w:numPr>
          <w:ilvl w:val="0"/>
          <w:numId w:val="8"/>
        </w:numPr>
        <w:pBdr>
          <w:top w:val="nil"/>
          <w:left w:val="nil"/>
          <w:bottom w:val="nil"/>
          <w:right w:val="nil"/>
          <w:between w:val="nil"/>
        </w:pBdr>
        <w:spacing w:line="240" w:lineRule="auto"/>
        <w:rPr>
          <w:color w:val="0000FF"/>
        </w:rPr>
      </w:pPr>
      <w:r>
        <w:rPr>
          <w:color w:val="0000FF"/>
        </w:rPr>
        <w:t xml:space="preserve">Assume that the z-axis is oriented in the nadir direction, the x-axis is oriented in the direction of travel, and the y-axis is perpendicular to both z and x. </w:t>
      </w:r>
    </w:p>
    <w:p w14:paraId="00000119" w14:textId="77777777" w:rsidR="00C05354" w:rsidRDefault="00C05354">
      <w:pPr>
        <w:pBdr>
          <w:top w:val="nil"/>
          <w:left w:val="nil"/>
          <w:bottom w:val="nil"/>
          <w:right w:val="nil"/>
          <w:between w:val="nil"/>
        </w:pBdr>
        <w:spacing w:line="240" w:lineRule="auto"/>
        <w:rPr>
          <w:color w:val="0000FF"/>
        </w:rPr>
      </w:pPr>
    </w:p>
    <w:p w14:paraId="0000011A" w14:textId="77777777" w:rsidR="00C05354" w:rsidRDefault="00A67F5F">
      <w:pPr>
        <w:pBdr>
          <w:top w:val="nil"/>
          <w:left w:val="nil"/>
          <w:bottom w:val="nil"/>
          <w:right w:val="nil"/>
          <w:between w:val="nil"/>
        </w:pBdr>
        <w:spacing w:line="240" w:lineRule="auto"/>
        <w:rPr>
          <w:color w:val="0000FF"/>
        </w:rPr>
      </w:pPr>
      <w:r>
        <w:rPr>
          <w:color w:val="0000FF"/>
        </w:rPr>
        <w:t>Provide the maximum range (in degrees) of each sensor listed in Part B section 2.a. to slew, point, or digitally look off-nadir along the x-axis (fore to aft) and along the y-axis (left to right). If an instrument cannot move independently, enter “N/A” and provide an explanation.</w:t>
      </w:r>
    </w:p>
    <w:p w14:paraId="0000011B" w14:textId="77777777" w:rsidR="00C05354" w:rsidRDefault="00C05354">
      <w:pPr>
        <w:pBdr>
          <w:top w:val="nil"/>
          <w:left w:val="nil"/>
          <w:bottom w:val="nil"/>
          <w:right w:val="nil"/>
          <w:between w:val="nil"/>
        </w:pBdr>
        <w:spacing w:line="240" w:lineRule="auto"/>
        <w:rPr>
          <w:color w:val="0000FF"/>
        </w:rPr>
      </w:pPr>
    </w:p>
    <w:p w14:paraId="0000011C" w14:textId="77777777" w:rsidR="00C05354" w:rsidRDefault="00A67F5F">
      <w:pPr>
        <w:pBdr>
          <w:top w:val="nil"/>
          <w:left w:val="nil"/>
          <w:bottom w:val="nil"/>
          <w:right w:val="nil"/>
          <w:between w:val="nil"/>
        </w:pBdr>
        <w:spacing w:line="240" w:lineRule="auto"/>
        <w:ind w:left="360"/>
        <w:rPr>
          <w:i/>
          <w:color w:val="0000FF"/>
        </w:rPr>
      </w:pPr>
      <w:r>
        <w:rPr>
          <w:i/>
          <w:color w:val="0000FF"/>
        </w:rPr>
        <w:t>EXAMPLE:</w:t>
      </w:r>
    </w:p>
    <w:p w14:paraId="0000011D" w14:textId="77777777" w:rsidR="00C05354" w:rsidRDefault="00A67F5F">
      <w:pPr>
        <w:numPr>
          <w:ilvl w:val="0"/>
          <w:numId w:val="3"/>
        </w:numPr>
        <w:pBdr>
          <w:top w:val="nil"/>
          <w:left w:val="nil"/>
          <w:bottom w:val="nil"/>
          <w:right w:val="nil"/>
          <w:between w:val="nil"/>
        </w:pBdr>
        <w:spacing w:line="240" w:lineRule="auto"/>
        <w:ind w:left="1080"/>
        <w:rPr>
          <w:i/>
          <w:color w:val="0000FF"/>
        </w:rPr>
      </w:pPr>
      <w:r>
        <w:rPr>
          <w:i/>
          <w:color w:val="0000FF"/>
        </w:rPr>
        <w:t>HSI: N/A - this instrument is fixed in place on the spacecraft.</w:t>
      </w:r>
    </w:p>
    <w:p w14:paraId="0000011E" w14:textId="77777777" w:rsidR="00C05354" w:rsidRDefault="00A67F5F">
      <w:pPr>
        <w:numPr>
          <w:ilvl w:val="0"/>
          <w:numId w:val="3"/>
        </w:numPr>
        <w:pBdr>
          <w:top w:val="nil"/>
          <w:left w:val="nil"/>
          <w:bottom w:val="nil"/>
          <w:right w:val="nil"/>
          <w:between w:val="nil"/>
        </w:pBdr>
        <w:spacing w:line="240" w:lineRule="auto"/>
        <w:ind w:left="1080"/>
        <w:rPr>
          <w:i/>
          <w:color w:val="0000FF"/>
        </w:rPr>
      </w:pPr>
      <w:r>
        <w:rPr>
          <w:i/>
          <w:color w:val="0000FF"/>
        </w:rPr>
        <w:t xml:space="preserve">MSI: this sensor can point ±30° off-nadir along both the x- and y-axes. </w:t>
      </w:r>
    </w:p>
    <w:p w14:paraId="0000011F" w14:textId="77777777" w:rsidR="00C05354" w:rsidRDefault="00A67F5F">
      <w:pPr>
        <w:numPr>
          <w:ilvl w:val="0"/>
          <w:numId w:val="3"/>
        </w:numPr>
        <w:pBdr>
          <w:top w:val="nil"/>
          <w:left w:val="nil"/>
          <w:bottom w:val="nil"/>
          <w:right w:val="nil"/>
          <w:between w:val="nil"/>
        </w:pBdr>
        <w:spacing w:line="240" w:lineRule="auto"/>
        <w:ind w:left="1080"/>
        <w:rPr>
          <w:i/>
          <w:color w:val="0000FF"/>
        </w:rPr>
      </w:pPr>
      <w:r>
        <w:rPr>
          <w:i/>
          <w:color w:val="0000FF"/>
        </w:rPr>
        <w:t>SARX1: this sensor can slew ±15° off-nadir along the x-axis and can be digitally steered between 30</w:t>
      </w:r>
      <w:r>
        <w:rPr>
          <w:color w:val="0000FF"/>
        </w:rPr>
        <w:t>–</w:t>
      </w:r>
      <w:r>
        <w:rPr>
          <w:i/>
          <w:color w:val="0000FF"/>
        </w:rPr>
        <w:t>60° off-nadir along the y-axis.</w:t>
      </w:r>
    </w:p>
    <w:p w14:paraId="00000120" w14:textId="77777777" w:rsidR="00C05354" w:rsidRDefault="00A67F5F">
      <w:pPr>
        <w:numPr>
          <w:ilvl w:val="0"/>
          <w:numId w:val="3"/>
        </w:numPr>
        <w:pBdr>
          <w:top w:val="nil"/>
          <w:left w:val="nil"/>
          <w:bottom w:val="nil"/>
          <w:right w:val="nil"/>
          <w:between w:val="nil"/>
        </w:pBdr>
        <w:spacing w:line="240" w:lineRule="auto"/>
        <w:ind w:left="1080"/>
        <w:rPr>
          <w:i/>
          <w:color w:val="0000FF"/>
        </w:rPr>
      </w:pPr>
      <w:bookmarkStart w:id="10" w:name="_heading=h.17dp8vu" w:colFirst="0" w:colLast="0"/>
      <w:bookmarkEnd w:id="10"/>
      <w:r>
        <w:rPr>
          <w:i/>
          <w:color w:val="0000FF"/>
        </w:rPr>
        <w:t>SARX2: this sensor can slew ±15° off-nadir along the x-axis and can be digitally steered between 45</w:t>
      </w:r>
      <w:r>
        <w:rPr>
          <w:color w:val="0000FF"/>
        </w:rPr>
        <w:t>–</w:t>
      </w:r>
      <w:r>
        <w:rPr>
          <w:i/>
          <w:color w:val="0000FF"/>
        </w:rPr>
        <w:t>65° off-nadir along the y-axis.</w:t>
      </w:r>
    </w:p>
    <w:p w14:paraId="00000121" w14:textId="77777777" w:rsidR="00C05354" w:rsidRDefault="00C05354">
      <w:pPr>
        <w:pBdr>
          <w:top w:val="nil"/>
          <w:left w:val="nil"/>
          <w:bottom w:val="nil"/>
          <w:right w:val="nil"/>
          <w:between w:val="nil"/>
        </w:pBdr>
        <w:spacing w:line="240" w:lineRule="auto"/>
        <w:rPr>
          <w:color w:val="0000FF"/>
        </w:rPr>
      </w:pPr>
    </w:p>
    <w:p w14:paraId="00000122" w14:textId="77777777" w:rsidR="00C05354" w:rsidRDefault="00A67F5F">
      <w:pPr>
        <w:pStyle w:val="Heading3"/>
      </w:pPr>
      <w:r>
        <w:t xml:space="preserve">3. If any entity or individual other than the Applicant will own, control, or manage any </w:t>
      </w:r>
      <w:r>
        <w:rPr>
          <w:i/>
        </w:rPr>
        <w:t>remote sensing instrument</w:t>
      </w:r>
      <w:r>
        <w:t xml:space="preserve"> in the System:</w:t>
      </w:r>
    </w:p>
    <w:p w14:paraId="00000123" w14:textId="77777777" w:rsidR="00C05354" w:rsidRDefault="00A67F5F">
      <w:pPr>
        <w:pBdr>
          <w:top w:val="nil"/>
          <w:left w:val="nil"/>
          <w:bottom w:val="nil"/>
          <w:right w:val="nil"/>
          <w:between w:val="nil"/>
        </w:pBdr>
        <w:spacing w:line="240" w:lineRule="auto"/>
        <w:rPr>
          <w:color w:val="0000FF"/>
        </w:rPr>
      </w:pPr>
      <w:r>
        <w:rPr>
          <w:color w:val="0000FF"/>
        </w:rPr>
        <w:t>PLEASE NOTE:</w:t>
      </w:r>
    </w:p>
    <w:p w14:paraId="00000124" w14:textId="77777777" w:rsidR="00C05354" w:rsidRDefault="00A67F5F">
      <w:pPr>
        <w:numPr>
          <w:ilvl w:val="0"/>
          <w:numId w:val="5"/>
        </w:numPr>
        <w:pBdr>
          <w:top w:val="nil"/>
          <w:left w:val="nil"/>
          <w:bottom w:val="nil"/>
          <w:right w:val="nil"/>
          <w:between w:val="nil"/>
        </w:pBdr>
        <w:spacing w:line="240" w:lineRule="auto"/>
        <w:rPr>
          <w:color w:val="0000FF"/>
        </w:rPr>
      </w:pPr>
      <w:r>
        <w:rPr>
          <w:color w:val="0000FF"/>
        </w:rPr>
        <w:t>These prompts are referring to the individual remote sensing instruments only, not to an entire spacecraft or to the System as a whole.</w:t>
      </w:r>
    </w:p>
    <w:p w14:paraId="00000125" w14:textId="77777777" w:rsidR="00C05354" w:rsidRDefault="00A67F5F">
      <w:pPr>
        <w:numPr>
          <w:ilvl w:val="0"/>
          <w:numId w:val="5"/>
        </w:numPr>
        <w:pBdr>
          <w:top w:val="nil"/>
          <w:left w:val="nil"/>
          <w:bottom w:val="nil"/>
          <w:right w:val="nil"/>
          <w:between w:val="nil"/>
        </w:pBdr>
        <w:spacing w:line="240" w:lineRule="auto"/>
        <w:rPr>
          <w:color w:val="0000FF"/>
        </w:rPr>
      </w:pPr>
      <w:r>
        <w:rPr>
          <w:color w:val="0000FF"/>
        </w:rPr>
        <w:t xml:space="preserve">Provide information in the prompts below for any entities other than the Applicant who will own, control, or manage any of the remote sensing instruments listed in Part B section 2.a. and who are not already listed in Part A section 3 as subsidiaries or affiliates. </w:t>
      </w:r>
    </w:p>
    <w:p w14:paraId="00000126" w14:textId="77777777" w:rsidR="00C05354" w:rsidRDefault="00C05354">
      <w:pPr>
        <w:pBdr>
          <w:top w:val="nil"/>
          <w:left w:val="nil"/>
          <w:bottom w:val="nil"/>
          <w:right w:val="nil"/>
          <w:between w:val="nil"/>
        </w:pBdr>
        <w:spacing w:line="240" w:lineRule="auto"/>
        <w:rPr>
          <w:color w:val="000000"/>
        </w:rPr>
      </w:pPr>
    </w:p>
    <w:p w14:paraId="00000127" w14:textId="77777777" w:rsidR="00C05354" w:rsidRDefault="00A67F5F">
      <w:pPr>
        <w:pBdr>
          <w:top w:val="nil"/>
          <w:left w:val="nil"/>
          <w:bottom w:val="nil"/>
          <w:right w:val="nil"/>
          <w:between w:val="nil"/>
        </w:pBdr>
        <w:spacing w:line="240" w:lineRule="auto"/>
        <w:rPr>
          <w:color w:val="000000"/>
        </w:rPr>
      </w:pPr>
      <w:r>
        <w:rPr>
          <w:color w:val="000000"/>
        </w:rPr>
        <w:t>a. Identity and contact information of that entity or individual:</w:t>
      </w:r>
    </w:p>
    <w:p w14:paraId="00000128" w14:textId="77777777" w:rsidR="00C05354" w:rsidRDefault="00A67F5F">
      <w:pPr>
        <w:pBdr>
          <w:top w:val="nil"/>
          <w:left w:val="nil"/>
          <w:bottom w:val="nil"/>
          <w:right w:val="nil"/>
          <w:between w:val="nil"/>
        </w:pBdr>
        <w:spacing w:line="240" w:lineRule="auto"/>
        <w:rPr>
          <w:color w:val="0000FF"/>
        </w:rPr>
      </w:pPr>
      <w:r>
        <w:rPr>
          <w:color w:val="0000FF"/>
        </w:rPr>
        <w:t>Identity and contact information include name of POC, title, institution, physical address (not a P.O. Box), direct email, and direct telephone.</w:t>
      </w:r>
    </w:p>
    <w:p w14:paraId="00000129" w14:textId="77777777" w:rsidR="00C05354" w:rsidRDefault="00C05354">
      <w:pPr>
        <w:pBdr>
          <w:top w:val="nil"/>
          <w:left w:val="nil"/>
          <w:bottom w:val="nil"/>
          <w:right w:val="nil"/>
          <w:between w:val="nil"/>
        </w:pBdr>
        <w:spacing w:line="240" w:lineRule="auto"/>
        <w:rPr>
          <w:color w:val="0000FF"/>
        </w:rPr>
      </w:pPr>
    </w:p>
    <w:p w14:paraId="0000012A" w14:textId="77777777" w:rsidR="00C05354" w:rsidRDefault="00A67F5F">
      <w:pPr>
        <w:spacing w:line="240" w:lineRule="auto"/>
        <w:rPr>
          <w:color w:val="0000FF"/>
        </w:rPr>
      </w:pPr>
      <w:r>
        <w:rPr>
          <w:color w:val="0000FF"/>
        </w:rPr>
        <w:t>Please use one of the following options:</w:t>
      </w:r>
    </w:p>
    <w:p w14:paraId="0000012B" w14:textId="77777777" w:rsidR="00C05354" w:rsidRDefault="00A67F5F">
      <w:pPr>
        <w:numPr>
          <w:ilvl w:val="0"/>
          <w:numId w:val="33"/>
        </w:numPr>
        <w:spacing w:line="240" w:lineRule="auto"/>
        <w:rPr>
          <w:color w:val="0000FF"/>
        </w:rPr>
      </w:pPr>
      <w:r>
        <w:rPr>
          <w:color w:val="0000FF"/>
        </w:rPr>
        <w:t>If no entity or individual other than the Applicant will own, control, or manage any remote sensing instrument in the System, enter “N/A” and provide an explanation.</w:t>
      </w:r>
    </w:p>
    <w:p w14:paraId="0000012C" w14:textId="77777777" w:rsidR="00C05354" w:rsidRDefault="00A67F5F">
      <w:pPr>
        <w:numPr>
          <w:ilvl w:val="1"/>
          <w:numId w:val="33"/>
        </w:numPr>
        <w:spacing w:line="240" w:lineRule="auto"/>
        <w:rPr>
          <w:i/>
          <w:color w:val="0000FF"/>
        </w:rPr>
      </w:pPr>
      <w:r>
        <w:rPr>
          <w:i/>
          <w:color w:val="0000FF"/>
        </w:rPr>
        <w:t>EXAMPLE: N/A - no other entity or individual will own, control, or manage any remote sensing instrument in the System.</w:t>
      </w:r>
    </w:p>
    <w:p w14:paraId="0000012D" w14:textId="77777777" w:rsidR="00C05354" w:rsidRDefault="00A67F5F">
      <w:pPr>
        <w:numPr>
          <w:ilvl w:val="0"/>
          <w:numId w:val="33"/>
        </w:numPr>
        <w:spacing w:line="240" w:lineRule="auto"/>
        <w:rPr>
          <w:color w:val="0000FF"/>
        </w:rPr>
      </w:pPr>
      <w:r>
        <w:rPr>
          <w:color w:val="0000FF"/>
        </w:rPr>
        <w:t>If any entity or individual other than the Applicant will own, control, or manage any remote sensing instrument in the System, provide their identity and contact information:</w:t>
      </w:r>
    </w:p>
    <w:p w14:paraId="0000012E" w14:textId="77777777" w:rsidR="00C05354" w:rsidRDefault="00A67F5F">
      <w:pPr>
        <w:numPr>
          <w:ilvl w:val="1"/>
          <w:numId w:val="33"/>
        </w:numPr>
        <w:spacing w:line="240" w:lineRule="auto"/>
        <w:rPr>
          <w:color w:val="0000FF"/>
        </w:rPr>
      </w:pPr>
      <w:r>
        <w:rPr>
          <w:i/>
          <w:color w:val="0000FF"/>
        </w:rPr>
        <w:t>EXAMPLE: The following entities and/or individuals will own, control, or manage one or more remote sensing instruments in the System:</w:t>
      </w:r>
    </w:p>
    <w:p w14:paraId="0000012F" w14:textId="77777777" w:rsidR="00C05354" w:rsidRDefault="00A67F5F">
      <w:pPr>
        <w:numPr>
          <w:ilvl w:val="2"/>
          <w:numId w:val="33"/>
        </w:numPr>
        <w:spacing w:line="240" w:lineRule="auto"/>
        <w:rPr>
          <w:i/>
          <w:color w:val="0000FF"/>
        </w:rPr>
      </w:pPr>
      <w:r>
        <w:rPr>
          <w:i/>
          <w:color w:val="0000FF"/>
        </w:rPr>
        <w:t>Pat Diaz</w:t>
      </w:r>
      <w:r>
        <w:rPr>
          <w:i/>
          <w:color w:val="0000FF"/>
        </w:rPr>
        <w:br/>
        <w:t>President and CEO</w:t>
      </w:r>
      <w:r>
        <w:rPr>
          <w:i/>
          <w:color w:val="0000FF"/>
        </w:rPr>
        <w:br/>
        <w:t>Satellite Instruments, Inc.</w:t>
      </w:r>
    </w:p>
    <w:p w14:paraId="00000130" w14:textId="77777777" w:rsidR="00C05354" w:rsidRDefault="00A67F5F">
      <w:pPr>
        <w:spacing w:line="240" w:lineRule="auto"/>
        <w:ind w:left="2160"/>
        <w:rPr>
          <w:i/>
          <w:color w:val="0000FF"/>
        </w:rPr>
      </w:pPr>
      <w:r>
        <w:rPr>
          <w:i/>
          <w:color w:val="0000FF"/>
        </w:rPr>
        <w:t>1555 Technology Way</w:t>
      </w:r>
    </w:p>
    <w:p w14:paraId="00000131" w14:textId="77777777" w:rsidR="00C05354" w:rsidRDefault="00A67F5F">
      <w:pPr>
        <w:spacing w:line="240" w:lineRule="auto"/>
        <w:ind w:left="2160"/>
        <w:rPr>
          <w:i/>
          <w:color w:val="0000FF"/>
        </w:rPr>
      </w:pPr>
      <w:r>
        <w:rPr>
          <w:i/>
          <w:color w:val="0000FF"/>
        </w:rPr>
        <w:t>Fairbanks, AK  99712</w:t>
      </w:r>
      <w:r>
        <w:rPr>
          <w:i/>
          <w:color w:val="0000FF"/>
        </w:rPr>
        <w:tab/>
      </w:r>
    </w:p>
    <w:p w14:paraId="00000132" w14:textId="77777777" w:rsidR="00C05354" w:rsidRDefault="00A67F5F">
      <w:pPr>
        <w:spacing w:line="240" w:lineRule="auto"/>
        <w:ind w:left="2160"/>
        <w:rPr>
          <w:i/>
          <w:color w:val="0000FF"/>
        </w:rPr>
      </w:pPr>
      <w:r>
        <w:rPr>
          <w:i/>
          <w:color w:val="0000FF"/>
        </w:rPr>
        <w:lastRenderedPageBreak/>
        <w:t>pat.diaz@sii.com</w:t>
      </w:r>
    </w:p>
    <w:p w14:paraId="00000133" w14:textId="77777777" w:rsidR="00C05354" w:rsidRDefault="00A67F5F">
      <w:pPr>
        <w:spacing w:line="240" w:lineRule="auto"/>
        <w:ind w:left="2160"/>
        <w:rPr>
          <w:i/>
          <w:color w:val="0000FF"/>
        </w:rPr>
      </w:pPr>
      <w:r>
        <w:rPr>
          <w:i/>
          <w:color w:val="0000FF"/>
        </w:rPr>
        <w:t>907-555-9877</w:t>
      </w:r>
    </w:p>
    <w:p w14:paraId="00000134" w14:textId="77777777" w:rsidR="00C05354" w:rsidRDefault="00C05354">
      <w:pPr>
        <w:pBdr>
          <w:top w:val="nil"/>
          <w:left w:val="nil"/>
          <w:bottom w:val="nil"/>
          <w:right w:val="nil"/>
          <w:between w:val="nil"/>
        </w:pBdr>
        <w:spacing w:line="240" w:lineRule="auto"/>
        <w:rPr>
          <w:color w:val="000000"/>
        </w:rPr>
      </w:pPr>
    </w:p>
    <w:p w14:paraId="00000135" w14:textId="77777777" w:rsidR="00C05354" w:rsidRDefault="00A67F5F">
      <w:pPr>
        <w:pBdr>
          <w:top w:val="nil"/>
          <w:left w:val="nil"/>
          <w:bottom w:val="nil"/>
          <w:right w:val="nil"/>
          <w:between w:val="nil"/>
        </w:pBdr>
        <w:spacing w:line="240" w:lineRule="auto"/>
        <w:rPr>
          <w:color w:val="000000"/>
        </w:rPr>
      </w:pPr>
      <w:r>
        <w:rPr>
          <w:color w:val="000000"/>
        </w:rPr>
        <w:t>b. Relationship to Applicant (i.e., operating under Applicant’s instructions under a contract):</w:t>
      </w:r>
    </w:p>
    <w:p w14:paraId="00000136" w14:textId="77777777" w:rsidR="00C05354" w:rsidRDefault="00A67F5F">
      <w:pPr>
        <w:spacing w:line="240" w:lineRule="auto"/>
        <w:rPr>
          <w:color w:val="0000FF"/>
        </w:rPr>
      </w:pPr>
      <w:r>
        <w:rPr>
          <w:color w:val="0000FF"/>
        </w:rPr>
        <w:t>Please use one of the following options:</w:t>
      </w:r>
    </w:p>
    <w:p w14:paraId="00000137" w14:textId="77777777" w:rsidR="00C05354" w:rsidRDefault="00A67F5F">
      <w:pPr>
        <w:numPr>
          <w:ilvl w:val="0"/>
          <w:numId w:val="33"/>
        </w:numPr>
        <w:spacing w:line="240" w:lineRule="auto"/>
        <w:rPr>
          <w:color w:val="0000FF"/>
        </w:rPr>
      </w:pPr>
      <w:r>
        <w:rPr>
          <w:color w:val="0000FF"/>
        </w:rPr>
        <w:t>If you entered “N/A” in Part B section 3.a., enter “N/A” again here.</w:t>
      </w:r>
    </w:p>
    <w:p w14:paraId="00000138" w14:textId="77777777" w:rsidR="00C05354" w:rsidRDefault="00A67F5F">
      <w:pPr>
        <w:numPr>
          <w:ilvl w:val="1"/>
          <w:numId w:val="33"/>
        </w:numPr>
        <w:spacing w:line="240" w:lineRule="auto"/>
        <w:rPr>
          <w:i/>
          <w:color w:val="0000FF"/>
        </w:rPr>
      </w:pPr>
      <w:r>
        <w:rPr>
          <w:i/>
          <w:color w:val="0000FF"/>
        </w:rPr>
        <w:t>EXAMPLE: N/A - no entity or individual other than the Applicant will own, control, or manage any remote sensing instrument in the System.</w:t>
      </w:r>
    </w:p>
    <w:p w14:paraId="00000139" w14:textId="77777777" w:rsidR="00C05354" w:rsidRDefault="00A67F5F">
      <w:pPr>
        <w:numPr>
          <w:ilvl w:val="0"/>
          <w:numId w:val="33"/>
        </w:numPr>
        <w:spacing w:line="240" w:lineRule="auto"/>
        <w:rPr>
          <w:color w:val="0000FF"/>
        </w:rPr>
      </w:pPr>
      <w:r>
        <w:rPr>
          <w:color w:val="0000FF"/>
        </w:rPr>
        <w:t>If you listed any entities or individuals in Part B section 3.a., provide a brief description of their relationship with the Applicant and the role each will play with regard to the remote sensing instruments in the System:</w:t>
      </w:r>
    </w:p>
    <w:p w14:paraId="0000013A" w14:textId="77777777" w:rsidR="00C05354" w:rsidRDefault="00A67F5F">
      <w:pPr>
        <w:numPr>
          <w:ilvl w:val="1"/>
          <w:numId w:val="33"/>
        </w:numPr>
        <w:spacing w:line="240" w:lineRule="auto"/>
        <w:rPr>
          <w:color w:val="0000FF"/>
        </w:rPr>
      </w:pPr>
      <w:r>
        <w:rPr>
          <w:i/>
          <w:color w:val="0000FF"/>
        </w:rPr>
        <w:t xml:space="preserve">EXAMPLE 1: Satellite Instruments, Inc. is an independent contractor who collaborated with Applicant Inc. to develop and build the HSI instrument. Satellite Instruments, Inc. will retain co-ownership of the HSI instrument, but will not control or manage the operation of any remote sensing instruments. </w:t>
      </w:r>
    </w:p>
    <w:p w14:paraId="0000013B" w14:textId="77777777" w:rsidR="00C05354" w:rsidRDefault="00A67F5F">
      <w:pPr>
        <w:numPr>
          <w:ilvl w:val="1"/>
          <w:numId w:val="33"/>
        </w:numPr>
        <w:spacing w:line="240" w:lineRule="auto"/>
        <w:rPr>
          <w:i/>
          <w:color w:val="0000FF"/>
        </w:rPr>
      </w:pPr>
      <w:r>
        <w:rPr>
          <w:i/>
          <w:color w:val="0000FF"/>
        </w:rPr>
        <w:t>EXAMPLE 2: Satellite Instruments, Inc. is an independent contractor who will operate the SARX2 instrument under direction from Applicant, Inc., including the issuing of commands and the downlinking of data.</w:t>
      </w:r>
    </w:p>
    <w:p w14:paraId="0000013C" w14:textId="77777777" w:rsidR="00C05354" w:rsidRDefault="00C05354">
      <w:pPr>
        <w:spacing w:line="240" w:lineRule="auto"/>
        <w:rPr>
          <w:color w:val="0000FF"/>
        </w:rPr>
      </w:pPr>
    </w:p>
    <w:p w14:paraId="0000013D" w14:textId="77777777" w:rsidR="00C05354" w:rsidRDefault="00A67F5F">
      <w:pPr>
        <w:pStyle w:val="Heading3"/>
      </w:pPr>
      <w:r>
        <w:t>4. Spacecraft Upon Which the Remote Sensing Instrument(s) is (are) Carried</w:t>
      </w:r>
    </w:p>
    <w:p w14:paraId="0000013E" w14:textId="77777777" w:rsidR="00C05354" w:rsidRDefault="00A67F5F">
      <w:pPr>
        <w:spacing w:line="240" w:lineRule="auto"/>
        <w:rPr>
          <w:color w:val="0000FF"/>
        </w:rPr>
      </w:pPr>
      <w:r>
        <w:rPr>
          <w:color w:val="0000FF"/>
        </w:rPr>
        <w:t>PLEASE NOTE:</w:t>
      </w:r>
    </w:p>
    <w:p w14:paraId="0000013F" w14:textId="77777777" w:rsidR="00C05354" w:rsidRDefault="00A67F5F">
      <w:pPr>
        <w:numPr>
          <w:ilvl w:val="0"/>
          <w:numId w:val="9"/>
        </w:numPr>
        <w:spacing w:line="240" w:lineRule="auto"/>
        <w:rPr>
          <w:color w:val="0000FF"/>
        </w:rPr>
      </w:pPr>
      <w:r>
        <w:rPr>
          <w:color w:val="0000FF"/>
        </w:rPr>
        <w:t>These prompts are referring to the spacecraft that will host the remote sensing instruments listed in Part B section 2.a., not to the spacecraft’s launch vehicle.</w:t>
      </w:r>
    </w:p>
    <w:p w14:paraId="00000140" w14:textId="77777777" w:rsidR="00C05354" w:rsidRDefault="00C05354">
      <w:pPr>
        <w:pBdr>
          <w:top w:val="nil"/>
          <w:left w:val="nil"/>
          <w:bottom w:val="nil"/>
          <w:right w:val="nil"/>
          <w:between w:val="nil"/>
        </w:pBdr>
        <w:spacing w:line="240" w:lineRule="auto"/>
      </w:pPr>
    </w:p>
    <w:p w14:paraId="00000141" w14:textId="77777777" w:rsidR="00C05354" w:rsidRDefault="00A67F5F">
      <w:pPr>
        <w:pBdr>
          <w:top w:val="nil"/>
          <w:left w:val="nil"/>
          <w:bottom w:val="nil"/>
          <w:right w:val="nil"/>
          <w:between w:val="nil"/>
        </w:pBdr>
        <w:spacing w:line="240" w:lineRule="auto"/>
        <w:rPr>
          <w:color w:val="000000"/>
        </w:rPr>
      </w:pPr>
      <w:r>
        <w:rPr>
          <w:color w:val="000000"/>
        </w:rPr>
        <w:t>a. Description:</w:t>
      </w:r>
    </w:p>
    <w:p w14:paraId="00000142" w14:textId="77777777" w:rsidR="00C05354" w:rsidRDefault="00A67F5F">
      <w:pPr>
        <w:pBdr>
          <w:top w:val="nil"/>
          <w:left w:val="nil"/>
          <w:bottom w:val="nil"/>
          <w:right w:val="nil"/>
          <w:between w:val="nil"/>
        </w:pBdr>
        <w:spacing w:line="240" w:lineRule="auto"/>
        <w:rPr>
          <w:color w:val="0000FF"/>
        </w:rPr>
      </w:pPr>
      <w:r>
        <w:rPr>
          <w:color w:val="0000FF"/>
        </w:rPr>
        <w:t>Identify and describe each spacecraft that will host one or more of the sensors listed in Part B section 2.a., including the location of each spacecraft with respect to the full constellation, if there is more than one.</w:t>
      </w:r>
    </w:p>
    <w:p w14:paraId="00000143" w14:textId="77777777" w:rsidR="00C05354" w:rsidRDefault="00C05354">
      <w:pPr>
        <w:pBdr>
          <w:top w:val="nil"/>
          <w:left w:val="nil"/>
          <w:bottom w:val="nil"/>
          <w:right w:val="nil"/>
          <w:between w:val="nil"/>
        </w:pBdr>
        <w:spacing w:line="240" w:lineRule="auto"/>
        <w:rPr>
          <w:color w:val="0000FF"/>
        </w:rPr>
      </w:pPr>
    </w:p>
    <w:p w14:paraId="00000144" w14:textId="77777777" w:rsidR="00C05354" w:rsidRDefault="00A67F5F">
      <w:pPr>
        <w:spacing w:line="240" w:lineRule="auto"/>
        <w:ind w:left="720"/>
        <w:rPr>
          <w:i/>
          <w:color w:val="0000FF"/>
        </w:rPr>
      </w:pPr>
      <w:r>
        <w:rPr>
          <w:i/>
          <w:color w:val="0000FF"/>
        </w:rPr>
        <w:t xml:space="preserve">EXAMPLE: </w:t>
      </w:r>
    </w:p>
    <w:p w14:paraId="00000145" w14:textId="77777777" w:rsidR="00C05354" w:rsidRDefault="00A67F5F">
      <w:pPr>
        <w:numPr>
          <w:ilvl w:val="0"/>
          <w:numId w:val="14"/>
        </w:numPr>
        <w:spacing w:line="240" w:lineRule="auto"/>
        <w:rPr>
          <w:i/>
          <w:color w:val="0000FF"/>
        </w:rPr>
      </w:pPr>
      <w:r>
        <w:rPr>
          <w:i/>
          <w:color w:val="0000FF"/>
        </w:rPr>
        <w:t xml:space="preserve">KamSat1 is a 27u </w:t>
      </w:r>
      <w:proofErr w:type="spellStart"/>
      <w:r>
        <w:rPr>
          <w:i/>
          <w:color w:val="0000FF"/>
        </w:rPr>
        <w:t>cubesat</w:t>
      </w:r>
      <w:proofErr w:type="spellEnd"/>
      <w:r>
        <w:rPr>
          <w:i/>
          <w:color w:val="0000FF"/>
        </w:rPr>
        <w:t xml:space="preserve"> that will host MSI and one SARX1 instrument.</w:t>
      </w:r>
    </w:p>
    <w:p w14:paraId="00000146" w14:textId="77777777" w:rsidR="00C05354" w:rsidRDefault="00A67F5F">
      <w:pPr>
        <w:numPr>
          <w:ilvl w:val="0"/>
          <w:numId w:val="14"/>
        </w:numPr>
        <w:spacing w:line="240" w:lineRule="auto"/>
        <w:rPr>
          <w:i/>
          <w:color w:val="0000FF"/>
        </w:rPr>
      </w:pPr>
      <w:r>
        <w:rPr>
          <w:i/>
          <w:color w:val="0000FF"/>
        </w:rPr>
        <w:t xml:space="preserve">KamSat2 is a 27u </w:t>
      </w:r>
      <w:proofErr w:type="spellStart"/>
      <w:r>
        <w:rPr>
          <w:i/>
          <w:color w:val="0000FF"/>
        </w:rPr>
        <w:t>cubesat</w:t>
      </w:r>
      <w:proofErr w:type="spellEnd"/>
      <w:r>
        <w:rPr>
          <w:i/>
          <w:color w:val="0000FF"/>
        </w:rPr>
        <w:t xml:space="preserve"> that will host HSI and one SARX1 instrument.</w:t>
      </w:r>
    </w:p>
    <w:p w14:paraId="00000147" w14:textId="77777777" w:rsidR="00C05354" w:rsidRDefault="00A67F5F">
      <w:pPr>
        <w:numPr>
          <w:ilvl w:val="0"/>
          <w:numId w:val="14"/>
        </w:numPr>
        <w:spacing w:line="240" w:lineRule="auto"/>
        <w:rPr>
          <w:i/>
          <w:color w:val="0000FF"/>
        </w:rPr>
      </w:pPr>
      <w:proofErr w:type="spellStart"/>
      <w:r>
        <w:rPr>
          <w:i/>
          <w:color w:val="0000FF"/>
        </w:rPr>
        <w:t>SatBus</w:t>
      </w:r>
      <w:proofErr w:type="spellEnd"/>
      <w:r>
        <w:rPr>
          <w:i/>
          <w:color w:val="0000FF"/>
        </w:rPr>
        <w:t xml:space="preserve"> is a 27u </w:t>
      </w:r>
      <w:proofErr w:type="spellStart"/>
      <w:r>
        <w:rPr>
          <w:i/>
          <w:color w:val="0000FF"/>
        </w:rPr>
        <w:t>cubesat</w:t>
      </w:r>
      <w:proofErr w:type="spellEnd"/>
      <w:r>
        <w:rPr>
          <w:i/>
          <w:color w:val="0000FF"/>
        </w:rPr>
        <w:t xml:space="preserve"> that will host the SARX2 instrument.</w:t>
      </w:r>
    </w:p>
    <w:p w14:paraId="00000148" w14:textId="77777777" w:rsidR="00C05354" w:rsidRDefault="00A67F5F">
      <w:pPr>
        <w:numPr>
          <w:ilvl w:val="0"/>
          <w:numId w:val="14"/>
        </w:numPr>
        <w:spacing w:line="240" w:lineRule="auto"/>
        <w:rPr>
          <w:i/>
          <w:color w:val="0000FF"/>
        </w:rPr>
      </w:pPr>
      <w:proofErr w:type="spellStart"/>
      <w:r>
        <w:rPr>
          <w:i/>
          <w:color w:val="0000FF"/>
        </w:rPr>
        <w:t>KamSat</w:t>
      </w:r>
      <w:proofErr w:type="spellEnd"/>
      <w:r>
        <w:rPr>
          <w:i/>
          <w:color w:val="0000FF"/>
        </w:rPr>
        <w:t xml:space="preserve"> 1 and 2 will operate approximately 180 degrees apart in a sun synchronous orbit, while </w:t>
      </w:r>
      <w:proofErr w:type="spellStart"/>
      <w:r>
        <w:rPr>
          <w:i/>
          <w:color w:val="0000FF"/>
        </w:rPr>
        <w:t>SatBus</w:t>
      </w:r>
      <w:proofErr w:type="spellEnd"/>
      <w:r>
        <w:rPr>
          <w:i/>
          <w:color w:val="0000FF"/>
        </w:rPr>
        <w:t xml:space="preserve"> will operate in a near-circular mid-latitude orbit.</w:t>
      </w:r>
      <w:r>
        <w:rPr>
          <w:i/>
          <w:color w:val="0000FF"/>
        </w:rPr>
        <w:br/>
      </w:r>
    </w:p>
    <w:p w14:paraId="00000149" w14:textId="77777777" w:rsidR="00C05354" w:rsidRDefault="00A67F5F">
      <w:pPr>
        <w:pBdr>
          <w:top w:val="nil"/>
          <w:left w:val="nil"/>
          <w:bottom w:val="nil"/>
          <w:right w:val="nil"/>
          <w:between w:val="nil"/>
        </w:pBdr>
        <w:spacing w:line="240" w:lineRule="auto"/>
        <w:rPr>
          <w:color w:val="000000"/>
        </w:rPr>
      </w:pPr>
      <w:r>
        <w:rPr>
          <w:color w:val="000000"/>
        </w:rPr>
        <w:t>b. Estimated launch date(s) in calendar quarter:</w:t>
      </w:r>
    </w:p>
    <w:p w14:paraId="0000014A" w14:textId="77777777" w:rsidR="00C05354" w:rsidRDefault="00A67F5F">
      <w:pPr>
        <w:pBdr>
          <w:top w:val="nil"/>
          <w:left w:val="nil"/>
          <w:bottom w:val="nil"/>
          <w:right w:val="nil"/>
          <w:between w:val="nil"/>
        </w:pBdr>
        <w:spacing w:line="240" w:lineRule="auto"/>
        <w:rPr>
          <w:color w:val="0000FF"/>
        </w:rPr>
      </w:pPr>
      <w:r>
        <w:rPr>
          <w:color w:val="0000FF"/>
        </w:rPr>
        <w:t>If the System is not yet manifested on a specific launch with a date, please respond “Not Yet Manifested.” “Not Yet Manifested” is an appropriate response for Systems for which no launch has yet been contracted or procured, or a launch has been procured or contracted, however, there is no date (in calendar quarter) yet established.</w:t>
      </w:r>
    </w:p>
    <w:p w14:paraId="0000014B" w14:textId="77777777" w:rsidR="00C05354" w:rsidRDefault="00C05354">
      <w:pPr>
        <w:pBdr>
          <w:top w:val="nil"/>
          <w:left w:val="nil"/>
          <w:bottom w:val="nil"/>
          <w:right w:val="nil"/>
          <w:between w:val="nil"/>
        </w:pBdr>
        <w:spacing w:line="240" w:lineRule="auto"/>
        <w:rPr>
          <w:color w:val="0000FF"/>
        </w:rPr>
      </w:pPr>
    </w:p>
    <w:p w14:paraId="0000014C" w14:textId="77777777" w:rsidR="00C05354" w:rsidRDefault="00A67F5F">
      <w:pPr>
        <w:pBdr>
          <w:top w:val="nil"/>
          <w:left w:val="nil"/>
          <w:bottom w:val="nil"/>
          <w:right w:val="nil"/>
          <w:between w:val="nil"/>
        </w:pBdr>
        <w:spacing w:line="240" w:lineRule="auto"/>
        <w:rPr>
          <w:color w:val="0000FF"/>
        </w:rPr>
      </w:pPr>
      <w:r>
        <w:rPr>
          <w:color w:val="0000FF"/>
        </w:rPr>
        <w:t>If the System is manifested on a launch, please respond “Manifested for launch in [calendar quarter]”</w:t>
      </w:r>
    </w:p>
    <w:p w14:paraId="0000014D" w14:textId="77777777" w:rsidR="00C05354" w:rsidRDefault="00C05354">
      <w:pPr>
        <w:pBdr>
          <w:top w:val="nil"/>
          <w:left w:val="nil"/>
          <w:bottom w:val="nil"/>
          <w:right w:val="nil"/>
          <w:between w:val="nil"/>
        </w:pBdr>
        <w:spacing w:line="240" w:lineRule="auto"/>
        <w:rPr>
          <w:color w:val="0000FF"/>
        </w:rPr>
      </w:pPr>
    </w:p>
    <w:p w14:paraId="0000014E" w14:textId="77777777" w:rsidR="00C05354" w:rsidRDefault="00A67F5F">
      <w:pPr>
        <w:pBdr>
          <w:top w:val="nil"/>
          <w:left w:val="nil"/>
          <w:bottom w:val="nil"/>
          <w:right w:val="nil"/>
          <w:between w:val="nil"/>
        </w:pBdr>
        <w:spacing w:line="240" w:lineRule="auto"/>
        <w:ind w:firstLine="720"/>
        <w:rPr>
          <w:i/>
          <w:color w:val="0000FF"/>
        </w:rPr>
      </w:pPr>
      <w:r>
        <w:rPr>
          <w:i/>
          <w:color w:val="0000FF"/>
        </w:rPr>
        <w:lastRenderedPageBreak/>
        <w:t xml:space="preserve">EXAMPLE: </w:t>
      </w:r>
    </w:p>
    <w:p w14:paraId="0000014F" w14:textId="77777777" w:rsidR="00C05354" w:rsidRDefault="00A67F5F">
      <w:pPr>
        <w:numPr>
          <w:ilvl w:val="0"/>
          <w:numId w:val="17"/>
        </w:numPr>
        <w:pBdr>
          <w:top w:val="nil"/>
          <w:left w:val="nil"/>
          <w:bottom w:val="nil"/>
          <w:right w:val="nil"/>
          <w:between w:val="nil"/>
        </w:pBdr>
        <w:spacing w:line="240" w:lineRule="auto"/>
        <w:rPr>
          <w:i/>
          <w:color w:val="0000FF"/>
        </w:rPr>
      </w:pPr>
      <w:proofErr w:type="spellStart"/>
      <w:r>
        <w:rPr>
          <w:i/>
          <w:color w:val="0000FF"/>
        </w:rPr>
        <w:t>KamSat</w:t>
      </w:r>
      <w:proofErr w:type="spellEnd"/>
      <w:r>
        <w:rPr>
          <w:i/>
          <w:color w:val="0000FF"/>
        </w:rPr>
        <w:t xml:space="preserve"> 1 &amp; 2 will launch together and are manifested for launch in 3rd quarter 2025</w:t>
      </w:r>
    </w:p>
    <w:p w14:paraId="00000150" w14:textId="77777777" w:rsidR="00C05354" w:rsidRDefault="00A67F5F">
      <w:pPr>
        <w:numPr>
          <w:ilvl w:val="0"/>
          <w:numId w:val="17"/>
        </w:numPr>
        <w:pBdr>
          <w:top w:val="nil"/>
          <w:left w:val="nil"/>
          <w:bottom w:val="nil"/>
          <w:right w:val="nil"/>
          <w:between w:val="nil"/>
        </w:pBdr>
        <w:spacing w:line="240" w:lineRule="auto"/>
        <w:rPr>
          <w:i/>
          <w:color w:val="0000FF"/>
        </w:rPr>
      </w:pPr>
      <w:proofErr w:type="spellStart"/>
      <w:r>
        <w:rPr>
          <w:i/>
          <w:color w:val="0000FF"/>
        </w:rPr>
        <w:t>SatBus</w:t>
      </w:r>
      <w:proofErr w:type="spellEnd"/>
      <w:r>
        <w:rPr>
          <w:i/>
          <w:color w:val="0000FF"/>
        </w:rPr>
        <w:t xml:space="preserve"> will launch individually and is not yet manifested</w:t>
      </w:r>
    </w:p>
    <w:p w14:paraId="00000151" w14:textId="77777777" w:rsidR="00C05354" w:rsidRDefault="00C05354">
      <w:pPr>
        <w:pBdr>
          <w:top w:val="nil"/>
          <w:left w:val="nil"/>
          <w:bottom w:val="nil"/>
          <w:right w:val="nil"/>
          <w:between w:val="nil"/>
        </w:pBdr>
        <w:spacing w:line="240" w:lineRule="auto"/>
      </w:pPr>
    </w:p>
    <w:p w14:paraId="00000152" w14:textId="77777777" w:rsidR="00C05354" w:rsidRDefault="00A67F5F">
      <w:pPr>
        <w:pBdr>
          <w:top w:val="nil"/>
          <w:left w:val="nil"/>
          <w:bottom w:val="nil"/>
          <w:right w:val="nil"/>
          <w:between w:val="nil"/>
        </w:pBdr>
        <w:spacing w:line="240" w:lineRule="auto"/>
        <w:rPr>
          <w:color w:val="000000"/>
        </w:rPr>
      </w:pPr>
      <w:r>
        <w:rPr>
          <w:color w:val="000000"/>
        </w:rPr>
        <w:t>c. Number of spacecraft (system total and maximum in-orbit at one time):</w:t>
      </w:r>
    </w:p>
    <w:p w14:paraId="00000153" w14:textId="77777777" w:rsidR="00C05354" w:rsidRDefault="00A67F5F">
      <w:pPr>
        <w:spacing w:line="240" w:lineRule="auto"/>
        <w:rPr>
          <w:color w:val="0000FF"/>
        </w:rPr>
      </w:pPr>
      <w:r>
        <w:rPr>
          <w:color w:val="0000FF"/>
        </w:rPr>
        <w:t xml:space="preserve">Provide both the total number of </w:t>
      </w:r>
      <w:proofErr w:type="gramStart"/>
      <w:r>
        <w:rPr>
          <w:color w:val="0000FF"/>
        </w:rPr>
        <w:t>spacecraft</w:t>
      </w:r>
      <w:proofErr w:type="gramEnd"/>
      <w:r>
        <w:rPr>
          <w:color w:val="0000FF"/>
        </w:rPr>
        <w:t xml:space="preserve"> in the system and the maximum number of spacecraft that will be operating in orbit at any given time.</w:t>
      </w:r>
    </w:p>
    <w:p w14:paraId="00000154" w14:textId="77777777" w:rsidR="00C05354" w:rsidRDefault="00C05354">
      <w:pPr>
        <w:spacing w:line="240" w:lineRule="auto"/>
        <w:rPr>
          <w:color w:val="0000FF"/>
        </w:rPr>
      </w:pPr>
    </w:p>
    <w:p w14:paraId="00000155" w14:textId="77777777" w:rsidR="00C05354" w:rsidRDefault="00A67F5F">
      <w:pPr>
        <w:spacing w:line="240" w:lineRule="auto"/>
        <w:ind w:firstLine="720"/>
        <w:rPr>
          <w:i/>
          <w:color w:val="0000FF"/>
        </w:rPr>
      </w:pPr>
      <w:r>
        <w:rPr>
          <w:i/>
          <w:color w:val="0000FF"/>
        </w:rPr>
        <w:t xml:space="preserve">EXAMPLE: </w:t>
      </w:r>
    </w:p>
    <w:p w14:paraId="00000156" w14:textId="77777777" w:rsidR="00C05354" w:rsidRDefault="00A67F5F">
      <w:pPr>
        <w:numPr>
          <w:ilvl w:val="0"/>
          <w:numId w:val="10"/>
        </w:numPr>
        <w:pBdr>
          <w:top w:val="nil"/>
          <w:left w:val="nil"/>
          <w:bottom w:val="nil"/>
          <w:right w:val="nil"/>
          <w:between w:val="nil"/>
        </w:pBdr>
        <w:spacing w:line="240" w:lineRule="auto"/>
        <w:rPr>
          <w:i/>
          <w:color w:val="0000FF"/>
        </w:rPr>
      </w:pPr>
      <w:r>
        <w:rPr>
          <w:i/>
          <w:color w:val="0000FF"/>
        </w:rPr>
        <w:t xml:space="preserve">Total satellites in the </w:t>
      </w:r>
      <w:proofErr w:type="spellStart"/>
      <w:r>
        <w:rPr>
          <w:i/>
          <w:color w:val="0000FF"/>
        </w:rPr>
        <w:t>KameraSatz</w:t>
      </w:r>
      <w:proofErr w:type="spellEnd"/>
      <w:r>
        <w:rPr>
          <w:i/>
          <w:color w:val="0000FF"/>
        </w:rPr>
        <w:t xml:space="preserve"> System: 3</w:t>
      </w:r>
    </w:p>
    <w:p w14:paraId="00000157" w14:textId="77777777" w:rsidR="00C05354" w:rsidRDefault="00A67F5F">
      <w:pPr>
        <w:numPr>
          <w:ilvl w:val="0"/>
          <w:numId w:val="10"/>
        </w:numPr>
        <w:pBdr>
          <w:top w:val="nil"/>
          <w:left w:val="nil"/>
          <w:bottom w:val="nil"/>
          <w:right w:val="nil"/>
          <w:between w:val="nil"/>
        </w:pBdr>
        <w:spacing w:line="240" w:lineRule="auto"/>
        <w:rPr>
          <w:i/>
          <w:color w:val="0000FF"/>
        </w:rPr>
      </w:pPr>
      <w:r>
        <w:rPr>
          <w:i/>
          <w:color w:val="0000FF"/>
        </w:rPr>
        <w:t>Maximum operational in orbit: 3</w:t>
      </w:r>
    </w:p>
    <w:p w14:paraId="00000158" w14:textId="77777777" w:rsidR="00C05354" w:rsidRDefault="00C05354">
      <w:pPr>
        <w:pBdr>
          <w:top w:val="nil"/>
          <w:left w:val="nil"/>
          <w:bottom w:val="nil"/>
          <w:right w:val="nil"/>
          <w:between w:val="nil"/>
        </w:pBdr>
        <w:spacing w:line="240" w:lineRule="auto"/>
        <w:rPr>
          <w:color w:val="000000"/>
        </w:rPr>
      </w:pPr>
    </w:p>
    <w:p w14:paraId="00000159" w14:textId="77777777" w:rsidR="00C05354" w:rsidRDefault="00A67F5F">
      <w:pPr>
        <w:pBdr>
          <w:top w:val="nil"/>
          <w:left w:val="nil"/>
          <w:bottom w:val="nil"/>
          <w:right w:val="nil"/>
          <w:between w:val="nil"/>
        </w:pBdr>
        <w:spacing w:line="240" w:lineRule="auto"/>
        <w:rPr>
          <w:color w:val="000000"/>
        </w:rPr>
      </w:pPr>
      <w:r>
        <w:rPr>
          <w:color w:val="000000"/>
        </w:rPr>
        <w:t>d. For each spacecraft, provide the following (or if an entire constellation will have substantially the same orbital characteristics, provide these values for the entire constellation and note whether or not all spacecraft will be evenly spaced)</w:t>
      </w:r>
    </w:p>
    <w:p w14:paraId="0000015A" w14:textId="77777777" w:rsidR="00C05354" w:rsidRDefault="00A67F5F">
      <w:pPr>
        <w:spacing w:line="240" w:lineRule="auto"/>
        <w:rPr>
          <w:color w:val="0000FF"/>
        </w:rPr>
      </w:pPr>
      <w:r>
        <w:rPr>
          <w:color w:val="0000FF"/>
        </w:rPr>
        <w:t>PLEASE NOTE:</w:t>
      </w:r>
    </w:p>
    <w:p w14:paraId="0000015B" w14:textId="77777777" w:rsidR="00C05354" w:rsidRDefault="00A67F5F">
      <w:pPr>
        <w:numPr>
          <w:ilvl w:val="0"/>
          <w:numId w:val="9"/>
        </w:numPr>
        <w:spacing w:line="240" w:lineRule="auto"/>
        <w:rPr>
          <w:color w:val="0000FF"/>
        </w:rPr>
      </w:pPr>
      <w:r>
        <w:rPr>
          <w:color w:val="0000FF"/>
        </w:rPr>
        <w:t>Responses must be provided for each spacecraft you listed in Part B section 4.a.</w:t>
      </w:r>
    </w:p>
    <w:p w14:paraId="0000015C" w14:textId="77777777" w:rsidR="00C05354" w:rsidRDefault="00A67F5F">
      <w:pPr>
        <w:numPr>
          <w:ilvl w:val="0"/>
          <w:numId w:val="9"/>
        </w:numPr>
        <w:spacing w:line="240" w:lineRule="auto"/>
        <w:rPr>
          <w:color w:val="0000FF"/>
        </w:rPr>
      </w:pPr>
      <w:r>
        <w:rPr>
          <w:color w:val="0000FF"/>
        </w:rPr>
        <w:t>Each response should be based on the intended characteristics of the orbit(s) used for modeling the performance of the sensors in Part B section 2. (if applicable) and should correspond to a defined orbital epoch date of your choosing.</w:t>
      </w:r>
    </w:p>
    <w:p w14:paraId="0000015D" w14:textId="77777777" w:rsidR="00C05354" w:rsidRDefault="00C05354">
      <w:pPr>
        <w:spacing w:line="240" w:lineRule="auto"/>
        <w:rPr>
          <w:color w:val="0000FF"/>
        </w:rPr>
      </w:pPr>
    </w:p>
    <w:p w14:paraId="0000015E" w14:textId="77777777" w:rsidR="00C05354" w:rsidRDefault="00A67F5F">
      <w:pPr>
        <w:pBdr>
          <w:top w:val="nil"/>
          <w:left w:val="nil"/>
          <w:bottom w:val="nil"/>
          <w:right w:val="nil"/>
          <w:between w:val="nil"/>
        </w:pBdr>
        <w:spacing w:line="240" w:lineRule="auto"/>
        <w:rPr>
          <w:color w:val="000000"/>
        </w:rPr>
      </w:pPr>
      <w:proofErr w:type="spellStart"/>
      <w:r>
        <w:rPr>
          <w:color w:val="000000"/>
        </w:rPr>
        <w:t>i</w:t>
      </w:r>
      <w:proofErr w:type="spellEnd"/>
      <w:r>
        <w:rPr>
          <w:color w:val="000000"/>
        </w:rPr>
        <w:t>. Altitude range in kilometers:</w:t>
      </w:r>
    </w:p>
    <w:p w14:paraId="0000015F" w14:textId="4273FEFC" w:rsidR="00C05354" w:rsidRDefault="00A67F5F">
      <w:pPr>
        <w:spacing w:line="240" w:lineRule="auto"/>
        <w:rPr>
          <w:color w:val="0000FF"/>
        </w:rPr>
      </w:pPr>
      <w:r w:rsidRPr="00BB3DCD">
        <w:rPr>
          <w:color w:val="0000FF"/>
        </w:rPr>
        <w:t xml:space="preserve">Provide the altitude range (in kilometers) in which the System will </w:t>
      </w:r>
      <w:r w:rsidR="00521760" w:rsidRPr="00BB3DCD">
        <w:rPr>
          <w:color w:val="0000FF"/>
        </w:rPr>
        <w:t xml:space="preserve">be </w:t>
      </w:r>
      <w:r w:rsidR="00E35A1A" w:rsidRPr="00BB3DCD">
        <w:rPr>
          <w:color w:val="0000FF"/>
        </w:rPr>
        <w:t>operate</w:t>
      </w:r>
      <w:r w:rsidR="00521760" w:rsidRPr="00BB3DCD">
        <w:rPr>
          <w:color w:val="0000FF"/>
        </w:rPr>
        <w:t>d</w:t>
      </w:r>
      <w:r w:rsidRPr="00B32F61">
        <w:rPr>
          <w:color w:val="0000FF"/>
        </w:rPr>
        <w:t>;</w:t>
      </w:r>
      <w:r w:rsidR="00B32F61" w:rsidRPr="00B32F61">
        <w:rPr>
          <w:rStyle w:val="FootnoteReference"/>
          <w:color w:val="0000FF"/>
        </w:rPr>
        <w:footnoteReference w:id="8"/>
      </w:r>
      <w:r w:rsidRPr="00BB3DCD">
        <w:rPr>
          <w:color w:val="0000FF"/>
        </w:rPr>
        <w:t xml:space="preserve"> this</w:t>
      </w:r>
      <w:r w:rsidRPr="00E35A1A">
        <w:rPr>
          <w:color w:val="0000FF"/>
        </w:rPr>
        <w:t xml:space="preserve"> r</w:t>
      </w:r>
      <w:r>
        <w:rPr>
          <w:color w:val="0000FF"/>
        </w:rPr>
        <w:t>ange may encompass multiple orbits for multi-satellite systems (see example) and also needs to reflect altitude variations within each orbit (e.g., perigee and apogee</w:t>
      </w:r>
      <w:r w:rsidR="00BB3DCD">
        <w:rPr>
          <w:color w:val="0000FF"/>
        </w:rPr>
        <w:t xml:space="preserve">) as well as operation of the system </w:t>
      </w:r>
      <w:r>
        <w:rPr>
          <w:color w:val="0000FF"/>
        </w:rPr>
        <w:t>during orbit-raising</w:t>
      </w:r>
      <w:r w:rsidR="00BB3DCD">
        <w:rPr>
          <w:color w:val="0000FF"/>
        </w:rPr>
        <w:t xml:space="preserve"> and deorbit</w:t>
      </w:r>
      <w:r>
        <w:rPr>
          <w:color w:val="0000FF"/>
        </w:rPr>
        <w:t>.</w:t>
      </w:r>
      <w:r w:rsidR="00B32F61" w:rsidRPr="00B32F61">
        <w:rPr>
          <w:rStyle w:val="FootnoteReference"/>
          <w:color w:val="0000FF"/>
        </w:rPr>
        <w:t xml:space="preserve"> </w:t>
      </w:r>
      <w:r w:rsidR="00B32F61">
        <w:rPr>
          <w:rStyle w:val="FootnoteReference"/>
          <w:color w:val="0000FF"/>
        </w:rPr>
        <w:footnoteReference w:id="9"/>
      </w:r>
      <w:r>
        <w:rPr>
          <w:color w:val="0000FF"/>
        </w:rPr>
        <w:t xml:space="preserve"> For UV/EO/IR systems, the lower value of this range should correspond with the altitude value used to calculate resolution in Part B section 2.c. When calculating altitude above Earth’s surface from your orbital elements, CRSRA recommends using a value of 6378 km for the radius of the Earth. Spacecraft that are in the same orbit can be grouped together, however, you must indicate phasing in that orbit.</w:t>
      </w:r>
    </w:p>
    <w:p w14:paraId="00000160" w14:textId="77777777" w:rsidR="00C05354" w:rsidRDefault="00C05354">
      <w:pPr>
        <w:spacing w:line="240" w:lineRule="auto"/>
        <w:rPr>
          <w:color w:val="0000FF"/>
        </w:rPr>
      </w:pPr>
    </w:p>
    <w:p w14:paraId="00000161" w14:textId="77777777" w:rsidR="00C05354" w:rsidRDefault="00A67F5F">
      <w:pPr>
        <w:spacing w:line="240" w:lineRule="auto"/>
        <w:ind w:firstLine="720"/>
        <w:rPr>
          <w:i/>
          <w:color w:val="0000FF"/>
        </w:rPr>
      </w:pPr>
      <w:r>
        <w:rPr>
          <w:i/>
          <w:color w:val="0000FF"/>
        </w:rPr>
        <w:t xml:space="preserve">EXAMPLE: </w:t>
      </w:r>
    </w:p>
    <w:p w14:paraId="00000162" w14:textId="77777777" w:rsidR="00C05354" w:rsidRPr="00BB3DCD" w:rsidRDefault="00A67F5F">
      <w:pPr>
        <w:numPr>
          <w:ilvl w:val="0"/>
          <w:numId w:val="17"/>
        </w:numPr>
        <w:spacing w:line="240" w:lineRule="auto"/>
        <w:rPr>
          <w:i/>
          <w:color w:val="0000FF"/>
        </w:rPr>
      </w:pPr>
      <w:proofErr w:type="spellStart"/>
      <w:r w:rsidRPr="00BB3DCD">
        <w:rPr>
          <w:i/>
          <w:color w:val="0000FF"/>
        </w:rPr>
        <w:t>KamSat</w:t>
      </w:r>
      <w:proofErr w:type="spellEnd"/>
      <w:r w:rsidRPr="00BB3DCD">
        <w:rPr>
          <w:i/>
          <w:color w:val="0000FF"/>
        </w:rPr>
        <w:t xml:space="preserve"> 1 &amp; 2 are phased 180° apart in the same orbit: 700</w:t>
      </w:r>
      <w:r w:rsidRPr="00BB3DCD">
        <w:rPr>
          <w:color w:val="0000FF"/>
        </w:rPr>
        <w:t>–</w:t>
      </w:r>
      <w:r w:rsidRPr="00BB3DCD">
        <w:rPr>
          <w:i/>
          <w:color w:val="0000FF"/>
        </w:rPr>
        <w:t>710 km</w:t>
      </w:r>
    </w:p>
    <w:p w14:paraId="00000163" w14:textId="77777777" w:rsidR="00C05354" w:rsidRPr="00BB3DCD" w:rsidRDefault="00A67F5F">
      <w:pPr>
        <w:numPr>
          <w:ilvl w:val="0"/>
          <w:numId w:val="17"/>
        </w:numPr>
        <w:spacing w:line="240" w:lineRule="auto"/>
        <w:rPr>
          <w:i/>
          <w:color w:val="0000FF"/>
        </w:rPr>
      </w:pPr>
      <w:proofErr w:type="spellStart"/>
      <w:r w:rsidRPr="00BB3DCD">
        <w:rPr>
          <w:i/>
          <w:color w:val="0000FF"/>
        </w:rPr>
        <w:t>SatBus</w:t>
      </w:r>
      <w:proofErr w:type="spellEnd"/>
      <w:r w:rsidRPr="00BB3DCD">
        <w:rPr>
          <w:i/>
          <w:color w:val="0000FF"/>
        </w:rPr>
        <w:t>: 280</w:t>
      </w:r>
      <w:r w:rsidRPr="00BB3DCD">
        <w:rPr>
          <w:color w:val="0000FF"/>
        </w:rPr>
        <w:t>–</w:t>
      </w:r>
      <w:r w:rsidRPr="00BB3DCD">
        <w:rPr>
          <w:i/>
          <w:color w:val="0000FF"/>
        </w:rPr>
        <w:t>460 km (payload may be operated as low as 280 km, however, normal operations will occur at a mean altitude of ~410 km maintained by propulsive maneuvers)</w:t>
      </w:r>
      <w:r w:rsidRPr="00BB3DCD">
        <w:rPr>
          <w:color w:val="0000FF"/>
        </w:rPr>
        <w:t xml:space="preserve"> </w:t>
      </w:r>
    </w:p>
    <w:p w14:paraId="00000164" w14:textId="77777777" w:rsidR="00C05354" w:rsidRPr="00BB3DCD" w:rsidRDefault="00A67F5F">
      <w:pPr>
        <w:numPr>
          <w:ilvl w:val="1"/>
          <w:numId w:val="17"/>
        </w:numPr>
        <w:spacing w:line="240" w:lineRule="auto"/>
        <w:rPr>
          <w:i/>
          <w:color w:val="0000FF"/>
        </w:rPr>
      </w:pPr>
      <w:r w:rsidRPr="00BB3DCD">
        <w:rPr>
          <w:color w:val="0000FF"/>
        </w:rPr>
        <w:t xml:space="preserve">NOTE: In this example, if </w:t>
      </w:r>
      <w:proofErr w:type="spellStart"/>
      <w:r w:rsidRPr="00BB3DCD">
        <w:rPr>
          <w:color w:val="0000FF"/>
        </w:rPr>
        <w:t>SatBus</w:t>
      </w:r>
      <w:proofErr w:type="spellEnd"/>
      <w:r w:rsidRPr="00BB3DCD">
        <w:rPr>
          <w:color w:val="0000FF"/>
        </w:rPr>
        <w:t xml:space="preserve"> were carrying a UV/EO/IR sensor, 280 km would be used for the GSD calculation presented in Part B section 2.c</w:t>
      </w:r>
    </w:p>
    <w:p w14:paraId="00000165" w14:textId="77777777" w:rsidR="00C05354" w:rsidRDefault="00C05354">
      <w:pPr>
        <w:pBdr>
          <w:top w:val="nil"/>
          <w:left w:val="nil"/>
          <w:bottom w:val="nil"/>
          <w:right w:val="nil"/>
          <w:between w:val="nil"/>
        </w:pBdr>
        <w:spacing w:line="240" w:lineRule="auto"/>
        <w:rPr>
          <w:color w:val="000000"/>
        </w:rPr>
      </w:pPr>
    </w:p>
    <w:p w14:paraId="00000166" w14:textId="77777777" w:rsidR="00C05354" w:rsidRDefault="00A67F5F">
      <w:pPr>
        <w:pBdr>
          <w:top w:val="nil"/>
          <w:left w:val="nil"/>
          <w:bottom w:val="nil"/>
          <w:right w:val="nil"/>
          <w:between w:val="nil"/>
        </w:pBdr>
        <w:spacing w:line="240" w:lineRule="auto"/>
        <w:rPr>
          <w:color w:val="000000"/>
        </w:rPr>
      </w:pPr>
      <w:r>
        <w:rPr>
          <w:color w:val="000000"/>
        </w:rPr>
        <w:t>ii. Inclination range in degrees:</w:t>
      </w:r>
    </w:p>
    <w:p w14:paraId="00000167" w14:textId="35501779" w:rsidR="00C05354" w:rsidRDefault="00A67F5F">
      <w:pPr>
        <w:pBdr>
          <w:top w:val="nil"/>
          <w:left w:val="nil"/>
          <w:bottom w:val="nil"/>
          <w:right w:val="nil"/>
          <w:between w:val="nil"/>
        </w:pBdr>
        <w:spacing w:line="240" w:lineRule="auto"/>
        <w:rPr>
          <w:color w:val="0000FF"/>
        </w:rPr>
      </w:pPr>
      <w:r>
        <w:rPr>
          <w:color w:val="0000FF"/>
        </w:rPr>
        <w:lastRenderedPageBreak/>
        <w:t>Provide the intended inclination (in degrees) that corresponds to the orbit for each spacecraft listed in Part B section 4.a. Spacecraft that are in the same orbit can be grouped together, however, you must indicate phasing in that orbit. Inclination may be expressed as a single value or as a range.</w:t>
      </w:r>
    </w:p>
    <w:p w14:paraId="00000168" w14:textId="77777777" w:rsidR="00C05354" w:rsidRDefault="00C05354">
      <w:pPr>
        <w:pBdr>
          <w:top w:val="nil"/>
          <w:left w:val="nil"/>
          <w:bottom w:val="nil"/>
          <w:right w:val="nil"/>
          <w:between w:val="nil"/>
        </w:pBdr>
        <w:spacing w:line="240" w:lineRule="auto"/>
        <w:rPr>
          <w:color w:val="0000FF"/>
        </w:rPr>
      </w:pPr>
    </w:p>
    <w:p w14:paraId="00000169" w14:textId="77777777" w:rsidR="00C05354" w:rsidRDefault="00A67F5F">
      <w:pPr>
        <w:spacing w:line="240" w:lineRule="auto"/>
        <w:ind w:firstLine="720"/>
        <w:rPr>
          <w:i/>
          <w:color w:val="0000FF"/>
        </w:rPr>
      </w:pPr>
      <w:r>
        <w:rPr>
          <w:i/>
          <w:color w:val="0000FF"/>
        </w:rPr>
        <w:t xml:space="preserve">EXAMPLE: </w:t>
      </w:r>
    </w:p>
    <w:p w14:paraId="0000016A" w14:textId="77777777" w:rsidR="00C05354" w:rsidRDefault="00A67F5F">
      <w:pPr>
        <w:numPr>
          <w:ilvl w:val="0"/>
          <w:numId w:val="17"/>
        </w:numPr>
        <w:spacing w:line="240" w:lineRule="auto"/>
        <w:rPr>
          <w:i/>
          <w:color w:val="0000FF"/>
        </w:rPr>
      </w:pPr>
      <w:proofErr w:type="spellStart"/>
      <w:r>
        <w:rPr>
          <w:i/>
          <w:color w:val="0000FF"/>
        </w:rPr>
        <w:t>KamSat</w:t>
      </w:r>
      <w:proofErr w:type="spellEnd"/>
      <w:r>
        <w:rPr>
          <w:i/>
          <w:color w:val="0000FF"/>
        </w:rPr>
        <w:t xml:space="preserve"> 1 &amp; 2 (same orbit, 180° phasing): 98.2°</w:t>
      </w:r>
    </w:p>
    <w:p w14:paraId="0000016B" w14:textId="77777777" w:rsidR="00C05354" w:rsidRDefault="00A67F5F">
      <w:pPr>
        <w:numPr>
          <w:ilvl w:val="0"/>
          <w:numId w:val="17"/>
        </w:numPr>
        <w:spacing w:line="240" w:lineRule="auto"/>
        <w:rPr>
          <w:i/>
          <w:color w:val="0000FF"/>
        </w:rPr>
      </w:pPr>
      <w:proofErr w:type="spellStart"/>
      <w:r>
        <w:rPr>
          <w:i/>
          <w:color w:val="0000FF"/>
        </w:rPr>
        <w:t>SatBus</w:t>
      </w:r>
      <w:proofErr w:type="spellEnd"/>
      <w:r>
        <w:rPr>
          <w:i/>
          <w:color w:val="0000FF"/>
        </w:rPr>
        <w:t>: 51.6°</w:t>
      </w:r>
    </w:p>
    <w:p w14:paraId="0000016C" w14:textId="77777777" w:rsidR="00C05354" w:rsidRDefault="00C05354">
      <w:pPr>
        <w:pBdr>
          <w:top w:val="nil"/>
          <w:left w:val="nil"/>
          <w:bottom w:val="nil"/>
          <w:right w:val="nil"/>
          <w:between w:val="nil"/>
        </w:pBdr>
        <w:spacing w:line="240" w:lineRule="auto"/>
        <w:rPr>
          <w:color w:val="000000"/>
        </w:rPr>
      </w:pPr>
    </w:p>
    <w:p w14:paraId="0000016D" w14:textId="77777777" w:rsidR="00C05354" w:rsidRDefault="00A67F5F">
      <w:pPr>
        <w:pBdr>
          <w:top w:val="nil"/>
          <w:left w:val="nil"/>
          <w:bottom w:val="nil"/>
          <w:right w:val="nil"/>
          <w:between w:val="nil"/>
        </w:pBdr>
        <w:spacing w:line="240" w:lineRule="auto"/>
        <w:rPr>
          <w:color w:val="000000"/>
        </w:rPr>
      </w:pPr>
      <w:r>
        <w:rPr>
          <w:color w:val="000000"/>
        </w:rPr>
        <w:t>iii. Period (time of a single orbit):</w:t>
      </w:r>
    </w:p>
    <w:p w14:paraId="0000016E" w14:textId="77777777" w:rsidR="00C05354" w:rsidRDefault="00A67F5F">
      <w:pPr>
        <w:spacing w:line="240" w:lineRule="auto"/>
        <w:rPr>
          <w:color w:val="0000FF"/>
        </w:rPr>
      </w:pPr>
      <w:r>
        <w:rPr>
          <w:color w:val="0000FF"/>
        </w:rPr>
        <w:t>Provide the intended period (in minutes) of the lowest orbit for each spacecraft listed in Part B section 4.a. Spacecraft that are in the same orbit can be grouped together, however, you must indicate phasing in that orbit.</w:t>
      </w:r>
    </w:p>
    <w:p w14:paraId="0000016F" w14:textId="77777777" w:rsidR="00C05354" w:rsidRDefault="00C05354">
      <w:pPr>
        <w:spacing w:line="240" w:lineRule="auto"/>
        <w:rPr>
          <w:color w:val="0000FF"/>
        </w:rPr>
      </w:pPr>
    </w:p>
    <w:p w14:paraId="00000170" w14:textId="77777777" w:rsidR="00C05354" w:rsidRDefault="00A67F5F">
      <w:pPr>
        <w:spacing w:line="240" w:lineRule="auto"/>
        <w:ind w:firstLine="720"/>
        <w:rPr>
          <w:i/>
          <w:color w:val="0000FF"/>
        </w:rPr>
      </w:pPr>
      <w:r>
        <w:rPr>
          <w:i/>
          <w:color w:val="0000FF"/>
        </w:rPr>
        <w:t xml:space="preserve">EXAMPLE: </w:t>
      </w:r>
    </w:p>
    <w:p w14:paraId="00000171" w14:textId="77777777" w:rsidR="00C05354" w:rsidRDefault="00A67F5F">
      <w:pPr>
        <w:numPr>
          <w:ilvl w:val="0"/>
          <w:numId w:val="17"/>
        </w:numPr>
        <w:spacing w:line="240" w:lineRule="auto"/>
        <w:rPr>
          <w:i/>
          <w:color w:val="0000FF"/>
        </w:rPr>
      </w:pPr>
      <w:proofErr w:type="spellStart"/>
      <w:r>
        <w:rPr>
          <w:i/>
          <w:color w:val="0000FF"/>
        </w:rPr>
        <w:t>KamSat</w:t>
      </w:r>
      <w:proofErr w:type="spellEnd"/>
      <w:r>
        <w:rPr>
          <w:i/>
          <w:color w:val="0000FF"/>
        </w:rPr>
        <w:t xml:space="preserve"> 1 &amp; 2 (same orbit, 180° phasing): 98.8 minutes</w:t>
      </w:r>
    </w:p>
    <w:p w14:paraId="00000172" w14:textId="77777777" w:rsidR="00C05354" w:rsidRDefault="00A67F5F">
      <w:pPr>
        <w:numPr>
          <w:ilvl w:val="0"/>
          <w:numId w:val="17"/>
        </w:numPr>
        <w:spacing w:line="240" w:lineRule="auto"/>
        <w:rPr>
          <w:i/>
          <w:color w:val="0000FF"/>
        </w:rPr>
      </w:pPr>
      <w:proofErr w:type="spellStart"/>
      <w:r>
        <w:rPr>
          <w:i/>
          <w:color w:val="0000FF"/>
        </w:rPr>
        <w:t>SatBus</w:t>
      </w:r>
      <w:proofErr w:type="spellEnd"/>
      <w:r>
        <w:rPr>
          <w:i/>
          <w:color w:val="0000FF"/>
        </w:rPr>
        <w:t>: 90–93 minutes</w:t>
      </w:r>
    </w:p>
    <w:p w14:paraId="00000173" w14:textId="77777777" w:rsidR="00C05354" w:rsidRDefault="00C05354">
      <w:pPr>
        <w:pBdr>
          <w:top w:val="nil"/>
          <w:left w:val="nil"/>
          <w:bottom w:val="nil"/>
          <w:right w:val="nil"/>
          <w:between w:val="nil"/>
        </w:pBdr>
        <w:spacing w:line="240" w:lineRule="auto"/>
        <w:rPr>
          <w:color w:val="000000"/>
        </w:rPr>
      </w:pPr>
    </w:p>
    <w:p w14:paraId="00000174" w14:textId="77777777" w:rsidR="00C05354" w:rsidRDefault="00A67F5F">
      <w:pPr>
        <w:pBdr>
          <w:top w:val="nil"/>
          <w:left w:val="nil"/>
          <w:bottom w:val="nil"/>
          <w:right w:val="nil"/>
          <w:between w:val="nil"/>
        </w:pBdr>
        <w:spacing w:line="240" w:lineRule="auto"/>
        <w:rPr>
          <w:color w:val="000000"/>
          <w:highlight w:val="red"/>
        </w:rPr>
      </w:pPr>
      <w:r>
        <w:rPr>
          <w:color w:val="000000"/>
        </w:rPr>
        <w:t>iv. Longitude of the ascending node:</w:t>
      </w:r>
    </w:p>
    <w:p w14:paraId="00000175" w14:textId="77777777" w:rsidR="00C05354" w:rsidRDefault="00A67F5F">
      <w:pPr>
        <w:pBdr>
          <w:top w:val="nil"/>
          <w:left w:val="nil"/>
          <w:bottom w:val="nil"/>
          <w:right w:val="nil"/>
          <w:between w:val="nil"/>
        </w:pBdr>
        <w:spacing w:line="240" w:lineRule="auto"/>
        <w:rPr>
          <w:color w:val="0000FF"/>
        </w:rPr>
      </w:pPr>
      <w:r>
        <w:rPr>
          <w:color w:val="0000FF"/>
        </w:rPr>
        <w:t>Provide the eastward angle (in degrees) from the Prime Meridian to the ascending node (northbound equatorial crossing) of the lowest orbit for each spacecraft listed in Part B section 4.a. at a defined epoch of your choosing. Spacecraft that are in the same orbit can be grouped together, however, you must indicate phasing in that orbit.</w:t>
      </w:r>
    </w:p>
    <w:p w14:paraId="00000176" w14:textId="77777777" w:rsidR="00C05354" w:rsidRDefault="00C05354">
      <w:pPr>
        <w:pBdr>
          <w:top w:val="nil"/>
          <w:left w:val="nil"/>
          <w:bottom w:val="nil"/>
          <w:right w:val="nil"/>
          <w:between w:val="nil"/>
        </w:pBdr>
        <w:spacing w:line="240" w:lineRule="auto"/>
        <w:rPr>
          <w:color w:val="0000FF"/>
        </w:rPr>
      </w:pPr>
    </w:p>
    <w:p w14:paraId="00000177" w14:textId="77777777" w:rsidR="00C05354" w:rsidRDefault="00A67F5F">
      <w:pPr>
        <w:spacing w:line="240" w:lineRule="auto"/>
        <w:rPr>
          <w:color w:val="0000FF"/>
        </w:rPr>
      </w:pPr>
      <w:r>
        <w:rPr>
          <w:color w:val="0000FF"/>
        </w:rPr>
        <w:t>PLEASE NOTE:</w:t>
      </w:r>
    </w:p>
    <w:p w14:paraId="00000178" w14:textId="77777777" w:rsidR="00C05354" w:rsidRDefault="00E445F6">
      <w:pPr>
        <w:numPr>
          <w:ilvl w:val="0"/>
          <w:numId w:val="11"/>
        </w:numPr>
        <w:pBdr>
          <w:top w:val="nil"/>
          <w:left w:val="nil"/>
          <w:bottom w:val="nil"/>
          <w:right w:val="nil"/>
          <w:between w:val="nil"/>
        </w:pBdr>
        <w:spacing w:line="240" w:lineRule="auto"/>
        <w:rPr>
          <w:color w:val="0000FF"/>
        </w:rPr>
      </w:pPr>
      <w:sdt>
        <w:sdtPr>
          <w:tag w:val="goog_rdk_12"/>
          <w:id w:val="-398526758"/>
        </w:sdtPr>
        <w:sdtContent/>
      </w:sdt>
      <w:r w:rsidR="00A67F5F">
        <w:rPr>
          <w:color w:val="0000FF"/>
        </w:rPr>
        <w:t xml:space="preserve">If the longitude of the ascending node will </w:t>
      </w:r>
      <w:proofErr w:type="spellStart"/>
      <w:r w:rsidR="00A67F5F">
        <w:rPr>
          <w:color w:val="0000FF"/>
        </w:rPr>
        <w:t>precess</w:t>
      </w:r>
      <w:proofErr w:type="spellEnd"/>
      <w:r w:rsidR="00A67F5F">
        <w:rPr>
          <w:color w:val="0000FF"/>
        </w:rPr>
        <w:t xml:space="preserve">, please indicate the initial longitude of the ascending node at the defined epoch of your choosing and indicate the rate of precession (in degrees/orbit) and direction in which the node will </w:t>
      </w:r>
      <w:proofErr w:type="spellStart"/>
      <w:r w:rsidR="00A67F5F">
        <w:rPr>
          <w:color w:val="0000FF"/>
        </w:rPr>
        <w:t>precess</w:t>
      </w:r>
      <w:proofErr w:type="spellEnd"/>
      <w:r w:rsidR="00A67F5F">
        <w:rPr>
          <w:color w:val="0000FF"/>
        </w:rPr>
        <w:t xml:space="preserve"> (E or W). </w:t>
      </w:r>
    </w:p>
    <w:p w14:paraId="00000179" w14:textId="77777777" w:rsidR="00C05354" w:rsidRDefault="00A67F5F">
      <w:pPr>
        <w:numPr>
          <w:ilvl w:val="0"/>
          <w:numId w:val="11"/>
        </w:numPr>
        <w:pBdr>
          <w:top w:val="nil"/>
          <w:left w:val="nil"/>
          <w:bottom w:val="nil"/>
          <w:right w:val="nil"/>
          <w:between w:val="nil"/>
        </w:pBdr>
        <w:spacing w:line="240" w:lineRule="auto"/>
        <w:rPr>
          <w:color w:val="0000FF"/>
        </w:rPr>
      </w:pPr>
      <w:r>
        <w:rPr>
          <w:color w:val="0000FF"/>
        </w:rPr>
        <w:t xml:space="preserve">Please indicate if the orbit is sun-synchronous. </w:t>
      </w:r>
    </w:p>
    <w:p w14:paraId="0000017A" w14:textId="77777777" w:rsidR="00C05354" w:rsidRDefault="00C05354">
      <w:pPr>
        <w:pBdr>
          <w:top w:val="nil"/>
          <w:left w:val="nil"/>
          <w:bottom w:val="nil"/>
          <w:right w:val="nil"/>
          <w:between w:val="nil"/>
        </w:pBdr>
        <w:spacing w:line="240" w:lineRule="auto"/>
        <w:rPr>
          <w:color w:val="0000FF"/>
        </w:rPr>
      </w:pPr>
    </w:p>
    <w:p w14:paraId="0000017B" w14:textId="77777777" w:rsidR="00C05354" w:rsidRDefault="00A67F5F">
      <w:pPr>
        <w:spacing w:line="240" w:lineRule="auto"/>
        <w:ind w:firstLine="720"/>
        <w:rPr>
          <w:i/>
          <w:color w:val="0000FF"/>
        </w:rPr>
      </w:pPr>
      <w:r>
        <w:rPr>
          <w:i/>
          <w:color w:val="0000FF"/>
        </w:rPr>
        <w:t xml:space="preserve">EXAMPLE: </w:t>
      </w:r>
    </w:p>
    <w:p w14:paraId="0000017C" w14:textId="77777777" w:rsidR="00C05354" w:rsidRDefault="00A67F5F">
      <w:pPr>
        <w:numPr>
          <w:ilvl w:val="0"/>
          <w:numId w:val="17"/>
        </w:numPr>
        <w:spacing w:line="240" w:lineRule="auto"/>
        <w:rPr>
          <w:i/>
          <w:color w:val="0000FF"/>
        </w:rPr>
      </w:pPr>
      <w:proofErr w:type="spellStart"/>
      <w:r>
        <w:rPr>
          <w:i/>
          <w:color w:val="0000FF"/>
        </w:rPr>
        <w:t>KamSat</w:t>
      </w:r>
      <w:proofErr w:type="spellEnd"/>
      <w:r>
        <w:rPr>
          <w:i/>
          <w:color w:val="0000FF"/>
        </w:rPr>
        <w:t xml:space="preserve"> 1 &amp; 2 (same orbit, 180° phasing):325° East at epoch, </w:t>
      </w:r>
      <w:proofErr w:type="spellStart"/>
      <w:r>
        <w:rPr>
          <w:i/>
          <w:color w:val="0000FF"/>
        </w:rPr>
        <w:t>precesses</w:t>
      </w:r>
      <w:proofErr w:type="spellEnd"/>
      <w:r>
        <w:rPr>
          <w:i/>
          <w:color w:val="0000FF"/>
        </w:rPr>
        <w:t xml:space="preserve"> west at a rate of ~ 1°/day</w:t>
      </w:r>
    </w:p>
    <w:p w14:paraId="0000017D" w14:textId="77777777" w:rsidR="00C05354" w:rsidRDefault="00A67F5F">
      <w:pPr>
        <w:numPr>
          <w:ilvl w:val="0"/>
          <w:numId w:val="17"/>
        </w:numPr>
        <w:spacing w:line="240" w:lineRule="auto"/>
        <w:rPr>
          <w:i/>
          <w:color w:val="0000FF"/>
        </w:rPr>
      </w:pPr>
      <w:proofErr w:type="spellStart"/>
      <w:r>
        <w:rPr>
          <w:i/>
          <w:color w:val="0000FF"/>
        </w:rPr>
        <w:t>SatBus</w:t>
      </w:r>
      <w:proofErr w:type="spellEnd"/>
      <w:r>
        <w:rPr>
          <w:i/>
          <w:color w:val="0000FF"/>
        </w:rPr>
        <w:t xml:space="preserve">: 141° East at epoch, </w:t>
      </w:r>
      <w:proofErr w:type="spellStart"/>
      <w:r>
        <w:rPr>
          <w:i/>
          <w:color w:val="0000FF"/>
        </w:rPr>
        <w:t>precesses</w:t>
      </w:r>
      <w:proofErr w:type="spellEnd"/>
      <w:r>
        <w:rPr>
          <w:i/>
          <w:color w:val="0000FF"/>
        </w:rPr>
        <w:t xml:space="preserve"> west at rate of ~ 5°/day for mean altitude</w:t>
      </w:r>
    </w:p>
    <w:p w14:paraId="0000017E" w14:textId="77777777" w:rsidR="00C05354" w:rsidRDefault="00C05354">
      <w:pPr>
        <w:pBdr>
          <w:top w:val="nil"/>
          <w:left w:val="nil"/>
          <w:bottom w:val="nil"/>
          <w:right w:val="nil"/>
          <w:between w:val="nil"/>
        </w:pBdr>
        <w:spacing w:line="240" w:lineRule="auto"/>
        <w:rPr>
          <w:color w:val="000000"/>
          <w:highlight w:val="red"/>
        </w:rPr>
      </w:pPr>
    </w:p>
    <w:p w14:paraId="0000017F" w14:textId="77777777" w:rsidR="00C05354" w:rsidRDefault="00A67F5F">
      <w:pPr>
        <w:pBdr>
          <w:top w:val="nil"/>
          <w:left w:val="nil"/>
          <w:bottom w:val="nil"/>
          <w:right w:val="nil"/>
          <w:between w:val="nil"/>
        </w:pBdr>
        <w:spacing w:line="240" w:lineRule="auto"/>
        <w:rPr>
          <w:color w:val="000000"/>
        </w:rPr>
      </w:pPr>
      <w:r>
        <w:rPr>
          <w:color w:val="000000"/>
        </w:rPr>
        <w:t>v. Eccentricity:</w:t>
      </w:r>
    </w:p>
    <w:p w14:paraId="00000180" w14:textId="77777777" w:rsidR="00C05354" w:rsidRDefault="00A67F5F">
      <w:pPr>
        <w:pBdr>
          <w:top w:val="nil"/>
          <w:left w:val="nil"/>
          <w:bottom w:val="nil"/>
          <w:right w:val="nil"/>
          <w:between w:val="nil"/>
        </w:pBdr>
        <w:spacing w:line="240" w:lineRule="auto"/>
        <w:rPr>
          <w:color w:val="0000FF"/>
        </w:rPr>
      </w:pPr>
      <w:r>
        <w:rPr>
          <w:color w:val="0000FF"/>
        </w:rPr>
        <w:t>Provide the orbital eccentricity of the lowest orbit for each spacecraft listed in Part B section 4.a. Spacecraft that are in the same orbit can be grouped together, however, you must indicate phasing in that orbit. For the purposes of this application, you may report a circular orbit if your eccentricity is less than 0.001 (rounded to three significant figures).</w:t>
      </w:r>
    </w:p>
    <w:p w14:paraId="00000181" w14:textId="77777777" w:rsidR="00C05354" w:rsidRDefault="00C05354">
      <w:pPr>
        <w:spacing w:line="240" w:lineRule="auto"/>
        <w:rPr>
          <w:color w:val="0000FF"/>
        </w:rPr>
      </w:pPr>
    </w:p>
    <w:p w14:paraId="00000182" w14:textId="77777777" w:rsidR="00C05354" w:rsidRDefault="00A67F5F">
      <w:pPr>
        <w:spacing w:line="240" w:lineRule="auto"/>
        <w:ind w:firstLine="720"/>
        <w:rPr>
          <w:i/>
          <w:color w:val="0000FF"/>
        </w:rPr>
      </w:pPr>
      <w:r>
        <w:rPr>
          <w:i/>
          <w:color w:val="0000FF"/>
        </w:rPr>
        <w:t xml:space="preserve">EXAMPLE: </w:t>
      </w:r>
    </w:p>
    <w:p w14:paraId="00000183" w14:textId="77777777" w:rsidR="00C05354" w:rsidRDefault="00A67F5F">
      <w:pPr>
        <w:numPr>
          <w:ilvl w:val="0"/>
          <w:numId w:val="17"/>
        </w:numPr>
        <w:spacing w:line="240" w:lineRule="auto"/>
        <w:rPr>
          <w:i/>
          <w:color w:val="0000FF"/>
        </w:rPr>
      </w:pPr>
      <w:proofErr w:type="spellStart"/>
      <w:r>
        <w:rPr>
          <w:i/>
          <w:color w:val="0000FF"/>
        </w:rPr>
        <w:t>KamSat</w:t>
      </w:r>
      <w:proofErr w:type="spellEnd"/>
      <w:r>
        <w:rPr>
          <w:i/>
          <w:color w:val="0000FF"/>
        </w:rPr>
        <w:t xml:space="preserve"> 1 &amp; 2 (same orbit, 180° phasing): 0.000</w:t>
      </w:r>
    </w:p>
    <w:p w14:paraId="00000184" w14:textId="77777777" w:rsidR="00C05354" w:rsidRDefault="00A67F5F">
      <w:pPr>
        <w:numPr>
          <w:ilvl w:val="0"/>
          <w:numId w:val="17"/>
        </w:numPr>
        <w:spacing w:line="240" w:lineRule="auto"/>
        <w:rPr>
          <w:i/>
          <w:color w:val="0000FF"/>
        </w:rPr>
      </w:pPr>
      <w:proofErr w:type="spellStart"/>
      <w:r>
        <w:rPr>
          <w:i/>
          <w:color w:val="0000FF"/>
        </w:rPr>
        <w:t>SatBus</w:t>
      </w:r>
      <w:proofErr w:type="spellEnd"/>
      <w:r>
        <w:rPr>
          <w:i/>
          <w:color w:val="0000FF"/>
        </w:rPr>
        <w:t>: 0.001</w:t>
      </w:r>
    </w:p>
    <w:p w14:paraId="00000185" w14:textId="77777777" w:rsidR="00C05354" w:rsidRDefault="00C05354">
      <w:pPr>
        <w:spacing w:line="240" w:lineRule="auto"/>
        <w:rPr>
          <w:i/>
          <w:color w:val="0000FF"/>
        </w:rPr>
      </w:pPr>
    </w:p>
    <w:p w14:paraId="00000186" w14:textId="77777777" w:rsidR="00C05354" w:rsidRDefault="00A67F5F">
      <w:pPr>
        <w:pBdr>
          <w:top w:val="nil"/>
          <w:left w:val="nil"/>
          <w:bottom w:val="nil"/>
          <w:right w:val="nil"/>
          <w:between w:val="nil"/>
        </w:pBdr>
        <w:spacing w:line="240" w:lineRule="auto"/>
        <w:rPr>
          <w:color w:val="000000"/>
        </w:rPr>
      </w:pPr>
      <w:r>
        <w:rPr>
          <w:color w:val="000000"/>
        </w:rPr>
        <w:t>vi. Argument of perigee:</w:t>
      </w:r>
    </w:p>
    <w:p w14:paraId="00000187" w14:textId="77777777" w:rsidR="00C05354" w:rsidRDefault="00A67F5F">
      <w:pPr>
        <w:pBdr>
          <w:top w:val="nil"/>
          <w:left w:val="nil"/>
          <w:bottom w:val="nil"/>
          <w:right w:val="nil"/>
          <w:between w:val="nil"/>
        </w:pBdr>
        <w:spacing w:line="240" w:lineRule="auto"/>
        <w:rPr>
          <w:color w:val="0000FF"/>
        </w:rPr>
      </w:pPr>
      <w:r>
        <w:rPr>
          <w:color w:val="0000FF"/>
        </w:rPr>
        <w:lastRenderedPageBreak/>
        <w:t>Provide the angle (in degrees) measured from the ascending node to the perigee point along the satellite's direction of travel of the lowest orbit for each spacecraft listed in Part B section 4.a. at the defined epoch date of your choosing. Spacecraft that are in the same orbit can be grouped together, however, you must indicate phasing in that orbit.</w:t>
      </w:r>
    </w:p>
    <w:p w14:paraId="00000188" w14:textId="77777777" w:rsidR="00C05354" w:rsidRDefault="00C05354">
      <w:pPr>
        <w:pBdr>
          <w:top w:val="nil"/>
          <w:left w:val="nil"/>
          <w:bottom w:val="nil"/>
          <w:right w:val="nil"/>
          <w:between w:val="nil"/>
        </w:pBdr>
        <w:spacing w:line="240" w:lineRule="auto"/>
        <w:rPr>
          <w:color w:val="0000FF"/>
        </w:rPr>
      </w:pPr>
    </w:p>
    <w:p w14:paraId="00000189" w14:textId="77777777" w:rsidR="00C05354" w:rsidRDefault="00A67F5F">
      <w:pPr>
        <w:spacing w:line="240" w:lineRule="auto"/>
        <w:rPr>
          <w:color w:val="0000FF"/>
        </w:rPr>
      </w:pPr>
      <w:r>
        <w:rPr>
          <w:color w:val="0000FF"/>
        </w:rPr>
        <w:t>PLEASE NOTE:</w:t>
      </w:r>
    </w:p>
    <w:p w14:paraId="0000018A" w14:textId="77777777" w:rsidR="00C05354" w:rsidRDefault="00A67F5F">
      <w:pPr>
        <w:numPr>
          <w:ilvl w:val="0"/>
          <w:numId w:val="11"/>
        </w:numPr>
        <w:spacing w:line="240" w:lineRule="auto"/>
        <w:rPr>
          <w:color w:val="0000FF"/>
        </w:rPr>
      </w:pPr>
      <w:r>
        <w:rPr>
          <w:color w:val="0000FF"/>
        </w:rPr>
        <w:t>If the orbit is a circular orbit (i.e., the orbit has no perigee), you may enter zero. For the purposes of this application, you may report a circular orbit if your eccentricity is less than 0.001 (rounded to three significant figures)</w:t>
      </w:r>
    </w:p>
    <w:p w14:paraId="0000018B" w14:textId="77777777" w:rsidR="00C05354" w:rsidRDefault="00A67F5F">
      <w:pPr>
        <w:numPr>
          <w:ilvl w:val="0"/>
          <w:numId w:val="11"/>
        </w:numPr>
        <w:spacing w:line="240" w:lineRule="auto"/>
        <w:rPr>
          <w:color w:val="0000FF"/>
        </w:rPr>
      </w:pPr>
      <w:r>
        <w:rPr>
          <w:color w:val="0000FF"/>
        </w:rPr>
        <w:t xml:space="preserve">If this value will </w:t>
      </w:r>
      <w:proofErr w:type="spellStart"/>
      <w:r>
        <w:rPr>
          <w:color w:val="0000FF"/>
        </w:rPr>
        <w:t>precess</w:t>
      </w:r>
      <w:proofErr w:type="spellEnd"/>
      <w:r>
        <w:rPr>
          <w:color w:val="0000FF"/>
        </w:rPr>
        <w:t xml:space="preserve">, please indicate the initial argument of perigee at the defined epoch of your choosing and indicate the rate and direction of precession (in degrees/day). </w:t>
      </w:r>
    </w:p>
    <w:p w14:paraId="0000018C" w14:textId="77777777" w:rsidR="00C05354" w:rsidRDefault="00C05354">
      <w:pPr>
        <w:spacing w:line="240" w:lineRule="auto"/>
        <w:ind w:firstLine="720"/>
        <w:rPr>
          <w:i/>
          <w:color w:val="0000FF"/>
        </w:rPr>
      </w:pPr>
    </w:p>
    <w:p w14:paraId="0000018D" w14:textId="77777777" w:rsidR="00C05354" w:rsidRDefault="00A67F5F">
      <w:pPr>
        <w:spacing w:line="240" w:lineRule="auto"/>
        <w:ind w:firstLine="720"/>
        <w:rPr>
          <w:i/>
          <w:color w:val="0000FF"/>
        </w:rPr>
      </w:pPr>
      <w:r>
        <w:rPr>
          <w:i/>
          <w:color w:val="0000FF"/>
        </w:rPr>
        <w:t xml:space="preserve">EXAMPLE: </w:t>
      </w:r>
    </w:p>
    <w:p w14:paraId="0000018E" w14:textId="77777777" w:rsidR="00C05354" w:rsidRDefault="00A67F5F">
      <w:pPr>
        <w:numPr>
          <w:ilvl w:val="0"/>
          <w:numId w:val="17"/>
        </w:numPr>
        <w:spacing w:line="240" w:lineRule="auto"/>
        <w:rPr>
          <w:i/>
          <w:color w:val="0000FF"/>
        </w:rPr>
      </w:pPr>
      <w:proofErr w:type="spellStart"/>
      <w:r>
        <w:rPr>
          <w:i/>
          <w:color w:val="0000FF"/>
        </w:rPr>
        <w:t>KamSat</w:t>
      </w:r>
      <w:proofErr w:type="spellEnd"/>
      <w:r>
        <w:rPr>
          <w:i/>
          <w:color w:val="0000FF"/>
        </w:rPr>
        <w:t xml:space="preserve"> 1 &amp; 2 (same orbit, 180° phasing): Undefined (circular orbit)</w:t>
      </w:r>
    </w:p>
    <w:p w14:paraId="0000018F" w14:textId="77777777" w:rsidR="00C05354" w:rsidRDefault="00A67F5F">
      <w:pPr>
        <w:numPr>
          <w:ilvl w:val="0"/>
          <w:numId w:val="17"/>
        </w:numPr>
        <w:spacing w:line="240" w:lineRule="auto"/>
        <w:rPr>
          <w:i/>
          <w:color w:val="0000FF"/>
        </w:rPr>
      </w:pPr>
      <w:proofErr w:type="spellStart"/>
      <w:r>
        <w:rPr>
          <w:i/>
          <w:color w:val="0000FF"/>
        </w:rPr>
        <w:t>SatBus</w:t>
      </w:r>
      <w:proofErr w:type="spellEnd"/>
      <w:r>
        <w:rPr>
          <w:i/>
          <w:color w:val="0000FF"/>
        </w:rPr>
        <w:t xml:space="preserve">: 248° at epoch, </w:t>
      </w:r>
      <w:proofErr w:type="spellStart"/>
      <w:r>
        <w:rPr>
          <w:i/>
          <w:color w:val="0000FF"/>
        </w:rPr>
        <w:t>precesses</w:t>
      </w:r>
      <w:proofErr w:type="spellEnd"/>
      <w:r>
        <w:rPr>
          <w:i/>
          <w:color w:val="0000FF"/>
        </w:rPr>
        <w:t xml:space="preserve"> at approximately ~ 4°/day in the direction of the motion of the satellite for mean altitude</w:t>
      </w:r>
    </w:p>
    <w:p w14:paraId="00000190" w14:textId="77777777" w:rsidR="00C05354" w:rsidRDefault="00C05354">
      <w:pPr>
        <w:pBdr>
          <w:top w:val="nil"/>
          <w:left w:val="nil"/>
          <w:bottom w:val="nil"/>
          <w:right w:val="nil"/>
          <w:between w:val="nil"/>
        </w:pBdr>
        <w:spacing w:line="240" w:lineRule="auto"/>
        <w:rPr>
          <w:color w:val="000000"/>
        </w:rPr>
      </w:pPr>
    </w:p>
    <w:p w14:paraId="00000191" w14:textId="77777777" w:rsidR="00C05354" w:rsidRDefault="00A67F5F">
      <w:pPr>
        <w:pBdr>
          <w:top w:val="nil"/>
          <w:left w:val="nil"/>
          <w:bottom w:val="nil"/>
          <w:right w:val="nil"/>
          <w:between w:val="nil"/>
        </w:pBdr>
        <w:spacing w:line="240" w:lineRule="auto"/>
        <w:rPr>
          <w:color w:val="000000"/>
        </w:rPr>
      </w:pPr>
      <w:r>
        <w:rPr>
          <w:color w:val="000000"/>
        </w:rPr>
        <w:t>vii. Propulsion (yes/no).  (If “yes,” you must complete question #2, the affirmation, in the beginning of this application):</w:t>
      </w:r>
    </w:p>
    <w:p w14:paraId="00000192" w14:textId="77777777" w:rsidR="00C05354" w:rsidRDefault="00A67F5F">
      <w:pPr>
        <w:spacing w:line="240" w:lineRule="auto"/>
        <w:rPr>
          <w:color w:val="0000FF"/>
        </w:rPr>
      </w:pPr>
      <w:r>
        <w:rPr>
          <w:color w:val="0000FF"/>
        </w:rPr>
        <w:t>Please use one of the following options:</w:t>
      </w:r>
    </w:p>
    <w:p w14:paraId="00000193" w14:textId="77777777" w:rsidR="00C05354" w:rsidRDefault="00A67F5F">
      <w:pPr>
        <w:numPr>
          <w:ilvl w:val="0"/>
          <w:numId w:val="28"/>
        </w:numPr>
        <w:spacing w:line="240" w:lineRule="auto"/>
        <w:rPr>
          <w:color w:val="0000FF"/>
        </w:rPr>
      </w:pPr>
      <w:r>
        <w:rPr>
          <w:color w:val="0000FF"/>
        </w:rPr>
        <w:t>If none of the spacecraft listed in Part B section 4.a. will have a propulsion system, enter “No” and provide an explanation.</w:t>
      </w:r>
    </w:p>
    <w:p w14:paraId="00000194" w14:textId="77777777" w:rsidR="00C05354" w:rsidRDefault="00A67F5F">
      <w:pPr>
        <w:numPr>
          <w:ilvl w:val="1"/>
          <w:numId w:val="28"/>
        </w:numPr>
        <w:spacing w:line="240" w:lineRule="auto"/>
        <w:rPr>
          <w:i/>
          <w:color w:val="0000FF"/>
        </w:rPr>
      </w:pPr>
      <w:r>
        <w:rPr>
          <w:i/>
          <w:color w:val="0000FF"/>
        </w:rPr>
        <w:t xml:space="preserve">EXAMPLE: No - none of the spacecraft in the </w:t>
      </w:r>
      <w:proofErr w:type="spellStart"/>
      <w:r>
        <w:rPr>
          <w:i/>
          <w:color w:val="0000FF"/>
        </w:rPr>
        <w:t>KameraSatz</w:t>
      </w:r>
      <w:proofErr w:type="spellEnd"/>
      <w:r>
        <w:rPr>
          <w:i/>
          <w:color w:val="0000FF"/>
        </w:rPr>
        <w:t xml:space="preserve"> System will have a propulsion system.</w:t>
      </w:r>
    </w:p>
    <w:p w14:paraId="00000195" w14:textId="77777777" w:rsidR="00C05354" w:rsidRDefault="00A67F5F">
      <w:pPr>
        <w:numPr>
          <w:ilvl w:val="0"/>
          <w:numId w:val="28"/>
        </w:numPr>
        <w:spacing w:line="240" w:lineRule="auto"/>
        <w:rPr>
          <w:i/>
          <w:color w:val="0000FF"/>
        </w:rPr>
      </w:pPr>
      <w:r>
        <w:rPr>
          <w:color w:val="0000FF"/>
        </w:rPr>
        <w:t>If any of the spacecraft listed in Part B section 4.a. will have a propulsion system, enter “Yes” and provide an explanation. Also provide an affirmation of positive control and a brief description of measures in place to ensure positive control.</w:t>
      </w:r>
    </w:p>
    <w:p w14:paraId="00000196" w14:textId="77777777" w:rsidR="00C05354" w:rsidRDefault="00A67F5F">
      <w:pPr>
        <w:numPr>
          <w:ilvl w:val="1"/>
          <w:numId w:val="28"/>
        </w:numPr>
        <w:spacing w:line="240" w:lineRule="auto"/>
        <w:rPr>
          <w:i/>
          <w:color w:val="0000FF"/>
        </w:rPr>
      </w:pPr>
      <w:r>
        <w:rPr>
          <w:i/>
          <w:color w:val="0000FF"/>
        </w:rPr>
        <w:t xml:space="preserve">EXAMPLE: Yes - the </w:t>
      </w:r>
      <w:proofErr w:type="spellStart"/>
      <w:r>
        <w:rPr>
          <w:i/>
          <w:color w:val="0000FF"/>
        </w:rPr>
        <w:t>SatBus</w:t>
      </w:r>
      <w:proofErr w:type="spellEnd"/>
      <w:r>
        <w:rPr>
          <w:i/>
          <w:color w:val="0000FF"/>
        </w:rPr>
        <w:t xml:space="preserve"> spacecraft will have a propulsion system, however </w:t>
      </w:r>
      <w:proofErr w:type="spellStart"/>
      <w:r>
        <w:rPr>
          <w:i/>
          <w:color w:val="0000FF"/>
        </w:rPr>
        <w:t>KamSat</w:t>
      </w:r>
      <w:proofErr w:type="spellEnd"/>
      <w:r>
        <w:rPr>
          <w:i/>
          <w:color w:val="0000FF"/>
        </w:rPr>
        <w:t xml:space="preserve"> 1 and 2 will not have propulsion systems. </w:t>
      </w:r>
      <w:proofErr w:type="spellStart"/>
      <w:r>
        <w:rPr>
          <w:i/>
          <w:color w:val="0000FF"/>
        </w:rPr>
        <w:t>SatBus</w:t>
      </w:r>
      <w:proofErr w:type="spellEnd"/>
      <w:r>
        <w:rPr>
          <w:i/>
          <w:color w:val="0000FF"/>
        </w:rPr>
        <w:t xml:space="preserve"> has measures in place to ensure positive control; these measures are encryption of telemetry, command, and control communications.</w:t>
      </w:r>
    </w:p>
    <w:p w14:paraId="00000197" w14:textId="77777777" w:rsidR="00C05354" w:rsidRDefault="00C05354">
      <w:pPr>
        <w:pBdr>
          <w:top w:val="nil"/>
          <w:left w:val="nil"/>
          <w:bottom w:val="nil"/>
          <w:right w:val="nil"/>
          <w:between w:val="nil"/>
        </w:pBdr>
        <w:spacing w:line="240" w:lineRule="auto"/>
        <w:rPr>
          <w:color w:val="000000"/>
        </w:rPr>
      </w:pPr>
    </w:p>
    <w:p w14:paraId="00000198" w14:textId="77777777" w:rsidR="00C05354" w:rsidRDefault="00A67F5F">
      <w:pPr>
        <w:pBdr>
          <w:top w:val="nil"/>
          <w:left w:val="nil"/>
          <w:bottom w:val="nil"/>
          <w:right w:val="nil"/>
          <w:between w:val="nil"/>
        </w:pBdr>
        <w:spacing w:line="240" w:lineRule="auto"/>
        <w:rPr>
          <w:color w:val="0000FF"/>
        </w:rPr>
      </w:pPr>
      <w:r>
        <w:rPr>
          <w:color w:val="0000FF"/>
        </w:rPr>
        <w:t xml:space="preserve"> NOTE: If your answer "yes", indicating you will have propulsion, you must provide the affirmation requested at the beginning of the application, #2.</w:t>
      </w:r>
    </w:p>
    <w:p w14:paraId="00000199" w14:textId="77777777" w:rsidR="00C05354" w:rsidRDefault="00C05354">
      <w:pPr>
        <w:pBdr>
          <w:top w:val="nil"/>
          <w:left w:val="nil"/>
          <w:bottom w:val="nil"/>
          <w:right w:val="nil"/>
          <w:between w:val="nil"/>
        </w:pBdr>
        <w:spacing w:line="240" w:lineRule="auto"/>
        <w:rPr>
          <w:color w:val="000000"/>
        </w:rPr>
      </w:pPr>
    </w:p>
    <w:p w14:paraId="0000019A" w14:textId="77777777" w:rsidR="00C05354" w:rsidRDefault="00A67F5F">
      <w:pPr>
        <w:pBdr>
          <w:top w:val="nil"/>
          <w:left w:val="nil"/>
          <w:bottom w:val="nil"/>
          <w:right w:val="nil"/>
          <w:between w:val="nil"/>
        </w:pBdr>
        <w:spacing w:line="240" w:lineRule="auto"/>
        <w:rPr>
          <w:color w:val="000000"/>
        </w:rPr>
      </w:pPr>
      <w:r>
        <w:rPr>
          <w:color w:val="000000"/>
        </w:rPr>
        <w:t>viii. Ability of the spacecraft to slew, point, or digitally look off-axis from the x, y, and z axes of travel:</w:t>
      </w:r>
    </w:p>
    <w:p w14:paraId="0000019B" w14:textId="77777777" w:rsidR="00C05354" w:rsidRDefault="00A67F5F">
      <w:pPr>
        <w:spacing w:line="240" w:lineRule="auto"/>
        <w:rPr>
          <w:color w:val="0000FF"/>
        </w:rPr>
      </w:pPr>
      <w:r>
        <w:rPr>
          <w:color w:val="0000FF"/>
        </w:rPr>
        <w:t>PLEASE NOTE:</w:t>
      </w:r>
    </w:p>
    <w:p w14:paraId="0000019C" w14:textId="77777777" w:rsidR="00C05354" w:rsidRDefault="00A67F5F">
      <w:pPr>
        <w:numPr>
          <w:ilvl w:val="0"/>
          <w:numId w:val="8"/>
        </w:numPr>
        <w:spacing w:line="240" w:lineRule="auto"/>
        <w:rPr>
          <w:color w:val="0000FF"/>
        </w:rPr>
      </w:pPr>
      <w:r>
        <w:rPr>
          <w:color w:val="0000FF"/>
        </w:rPr>
        <w:t>This prompt is referring to the movement of the spacecraft as a whole, not to the movement of any individual instrument.</w:t>
      </w:r>
    </w:p>
    <w:p w14:paraId="0000019D" w14:textId="77777777" w:rsidR="00C05354" w:rsidRDefault="00A67F5F">
      <w:pPr>
        <w:numPr>
          <w:ilvl w:val="0"/>
          <w:numId w:val="8"/>
        </w:numPr>
        <w:spacing w:line="240" w:lineRule="auto"/>
        <w:rPr>
          <w:color w:val="0000FF"/>
        </w:rPr>
      </w:pPr>
      <w:r>
        <w:rPr>
          <w:color w:val="0000FF"/>
        </w:rPr>
        <w:t>Assume that the z-axis is oriented in the nadir direction, the x-axis is oriented in the direction of travel, and the y-axis is perpendicular to both z and x.</w:t>
      </w:r>
    </w:p>
    <w:p w14:paraId="0000019E" w14:textId="77777777" w:rsidR="00C05354" w:rsidRDefault="00A67F5F">
      <w:pPr>
        <w:numPr>
          <w:ilvl w:val="0"/>
          <w:numId w:val="8"/>
        </w:numPr>
        <w:spacing w:line="240" w:lineRule="auto"/>
        <w:rPr>
          <w:color w:val="0000FF"/>
        </w:rPr>
      </w:pPr>
      <w:r>
        <w:rPr>
          <w:color w:val="0000FF"/>
        </w:rPr>
        <w:t>If a spacecraft has propulsion, the response to this prompt cannot be “N/A”</w:t>
      </w:r>
    </w:p>
    <w:p w14:paraId="0000019F" w14:textId="77777777" w:rsidR="00C05354" w:rsidRDefault="00C05354">
      <w:pPr>
        <w:pBdr>
          <w:top w:val="nil"/>
          <w:left w:val="nil"/>
          <w:bottom w:val="nil"/>
          <w:right w:val="nil"/>
          <w:between w:val="nil"/>
        </w:pBdr>
        <w:spacing w:line="240" w:lineRule="auto"/>
        <w:rPr>
          <w:color w:val="0000FF"/>
        </w:rPr>
      </w:pPr>
    </w:p>
    <w:p w14:paraId="000001A0" w14:textId="77777777" w:rsidR="00C05354" w:rsidRDefault="00A67F5F">
      <w:pPr>
        <w:spacing w:line="240" w:lineRule="auto"/>
        <w:rPr>
          <w:color w:val="0000FF"/>
        </w:rPr>
      </w:pPr>
      <w:r>
        <w:rPr>
          <w:color w:val="0000FF"/>
        </w:rPr>
        <w:t>Provide the maximum range (in degrees) for each spacecraft listed in Part B section 4.a. to slew, point, or digitally look off-nadir along the x-axis (fore to aft) and along the y-axis (left to right).</w:t>
      </w:r>
    </w:p>
    <w:p w14:paraId="000001A1" w14:textId="77777777" w:rsidR="00C05354" w:rsidRDefault="00C05354">
      <w:pPr>
        <w:spacing w:line="240" w:lineRule="auto"/>
        <w:rPr>
          <w:color w:val="0000FF"/>
        </w:rPr>
      </w:pPr>
    </w:p>
    <w:p w14:paraId="000001A2" w14:textId="77777777" w:rsidR="00C05354" w:rsidRDefault="00A67F5F">
      <w:pPr>
        <w:spacing w:line="240" w:lineRule="auto"/>
        <w:ind w:left="360"/>
        <w:rPr>
          <w:i/>
          <w:color w:val="0000FF"/>
        </w:rPr>
      </w:pPr>
      <w:r>
        <w:rPr>
          <w:i/>
          <w:color w:val="0000FF"/>
        </w:rPr>
        <w:t xml:space="preserve">EXAMPLE 1: </w:t>
      </w:r>
    </w:p>
    <w:p w14:paraId="000001A3" w14:textId="77777777" w:rsidR="00C05354" w:rsidRDefault="00A67F5F">
      <w:pPr>
        <w:numPr>
          <w:ilvl w:val="0"/>
          <w:numId w:val="17"/>
        </w:numPr>
        <w:spacing w:line="240" w:lineRule="auto"/>
        <w:ind w:left="1080"/>
        <w:rPr>
          <w:i/>
          <w:color w:val="0000FF"/>
        </w:rPr>
      </w:pPr>
      <w:proofErr w:type="spellStart"/>
      <w:r>
        <w:rPr>
          <w:i/>
          <w:color w:val="0000FF"/>
        </w:rPr>
        <w:t>KamSat</w:t>
      </w:r>
      <w:proofErr w:type="spellEnd"/>
      <w:r>
        <w:rPr>
          <w:i/>
          <w:color w:val="0000FF"/>
        </w:rPr>
        <w:t xml:space="preserve"> 1 and 2 are magnetically stabilized and cannot slew, point, or digitally look along or about any axes. </w:t>
      </w:r>
    </w:p>
    <w:p w14:paraId="000001A4" w14:textId="77777777" w:rsidR="00C05354" w:rsidRDefault="00A67F5F">
      <w:pPr>
        <w:numPr>
          <w:ilvl w:val="0"/>
          <w:numId w:val="17"/>
        </w:numPr>
        <w:spacing w:line="240" w:lineRule="auto"/>
        <w:ind w:left="1080"/>
        <w:rPr>
          <w:i/>
          <w:color w:val="0000FF"/>
        </w:rPr>
      </w:pPr>
      <w:proofErr w:type="spellStart"/>
      <w:r>
        <w:rPr>
          <w:i/>
          <w:color w:val="0000FF"/>
        </w:rPr>
        <w:t>SatBus</w:t>
      </w:r>
      <w:proofErr w:type="spellEnd"/>
      <w:r>
        <w:rPr>
          <w:i/>
          <w:color w:val="0000FF"/>
        </w:rPr>
        <w:t xml:space="preserve"> has three-axis stabilization and can rotate 360° about all axes.</w:t>
      </w:r>
    </w:p>
    <w:p w14:paraId="000001A5" w14:textId="77777777" w:rsidR="00C05354" w:rsidRDefault="00C05354">
      <w:pPr>
        <w:spacing w:line="240" w:lineRule="auto"/>
        <w:ind w:left="360"/>
        <w:rPr>
          <w:i/>
          <w:color w:val="0000FF"/>
        </w:rPr>
      </w:pPr>
    </w:p>
    <w:p w14:paraId="000001A6" w14:textId="77777777" w:rsidR="00C05354" w:rsidRDefault="00A67F5F">
      <w:pPr>
        <w:spacing w:line="240" w:lineRule="auto"/>
        <w:ind w:left="360"/>
        <w:rPr>
          <w:i/>
          <w:color w:val="0000FF"/>
        </w:rPr>
      </w:pPr>
      <w:r>
        <w:rPr>
          <w:i/>
          <w:color w:val="0000FF"/>
        </w:rPr>
        <w:t xml:space="preserve">EXAMPLE 2: </w:t>
      </w:r>
    </w:p>
    <w:p w14:paraId="000001A7" w14:textId="77777777" w:rsidR="00C05354" w:rsidRDefault="00A67F5F">
      <w:pPr>
        <w:numPr>
          <w:ilvl w:val="0"/>
          <w:numId w:val="17"/>
        </w:numPr>
        <w:spacing w:line="240" w:lineRule="auto"/>
        <w:ind w:left="1080"/>
        <w:rPr>
          <w:i/>
          <w:color w:val="0000FF"/>
        </w:rPr>
      </w:pPr>
      <w:proofErr w:type="spellStart"/>
      <w:r>
        <w:rPr>
          <w:i/>
          <w:color w:val="0000FF"/>
        </w:rPr>
        <w:t>KamSat</w:t>
      </w:r>
      <w:proofErr w:type="spellEnd"/>
      <w:r>
        <w:rPr>
          <w:i/>
          <w:color w:val="0000FF"/>
        </w:rPr>
        <w:t xml:space="preserve"> 1 and 2 can slew ±30° along both the x- and y-axes. </w:t>
      </w:r>
    </w:p>
    <w:p w14:paraId="000001A8" w14:textId="77777777" w:rsidR="00C05354" w:rsidRDefault="00A67F5F">
      <w:pPr>
        <w:numPr>
          <w:ilvl w:val="0"/>
          <w:numId w:val="17"/>
        </w:numPr>
        <w:spacing w:line="240" w:lineRule="auto"/>
        <w:ind w:left="1080"/>
        <w:rPr>
          <w:i/>
          <w:color w:val="0000FF"/>
        </w:rPr>
      </w:pPr>
      <w:proofErr w:type="spellStart"/>
      <w:r>
        <w:rPr>
          <w:i/>
          <w:color w:val="0000FF"/>
        </w:rPr>
        <w:t>SatBus</w:t>
      </w:r>
      <w:proofErr w:type="spellEnd"/>
      <w:r>
        <w:rPr>
          <w:i/>
          <w:color w:val="0000FF"/>
        </w:rPr>
        <w:t xml:space="preserve"> can slew ±45° along the x-axis and ±60° along the y-axis.</w:t>
      </w:r>
    </w:p>
    <w:p w14:paraId="000001A9" w14:textId="77777777" w:rsidR="00C05354" w:rsidRDefault="00C05354">
      <w:pPr>
        <w:pBdr>
          <w:top w:val="nil"/>
          <w:left w:val="nil"/>
          <w:bottom w:val="nil"/>
          <w:right w:val="nil"/>
          <w:between w:val="nil"/>
        </w:pBdr>
        <w:spacing w:line="240" w:lineRule="auto"/>
        <w:rPr>
          <w:color w:val="000000"/>
        </w:rPr>
      </w:pPr>
    </w:p>
    <w:p w14:paraId="000001AA" w14:textId="77777777" w:rsidR="00C05354" w:rsidRDefault="00A67F5F">
      <w:pPr>
        <w:pStyle w:val="Heading3"/>
      </w:pPr>
      <w:r>
        <w:t xml:space="preserve">5. If any entity or individual other than the Applicant will own, control, or manage any </w:t>
      </w:r>
      <w:r>
        <w:rPr>
          <w:i/>
        </w:rPr>
        <w:t>spacecraft</w:t>
      </w:r>
      <w:r>
        <w:t xml:space="preserve"> in the System</w:t>
      </w:r>
    </w:p>
    <w:p w14:paraId="000001AB" w14:textId="77777777" w:rsidR="00C05354" w:rsidRDefault="00A67F5F">
      <w:pPr>
        <w:spacing w:line="240" w:lineRule="auto"/>
        <w:rPr>
          <w:color w:val="0000FF"/>
        </w:rPr>
      </w:pPr>
      <w:r>
        <w:rPr>
          <w:color w:val="0000FF"/>
        </w:rPr>
        <w:t>PLEASE NOTE:</w:t>
      </w:r>
    </w:p>
    <w:p w14:paraId="000001AC" w14:textId="77777777" w:rsidR="00C05354" w:rsidRDefault="00A67F5F">
      <w:pPr>
        <w:numPr>
          <w:ilvl w:val="0"/>
          <w:numId w:val="5"/>
        </w:numPr>
        <w:spacing w:line="240" w:lineRule="auto"/>
        <w:rPr>
          <w:color w:val="0000FF"/>
        </w:rPr>
      </w:pPr>
      <w:r>
        <w:rPr>
          <w:color w:val="0000FF"/>
        </w:rPr>
        <w:t>These prompts are referring to the spacecraft listed in Part B section 4.a., not to any individual instrument or to the System as a whole.</w:t>
      </w:r>
    </w:p>
    <w:p w14:paraId="000001AD" w14:textId="77777777" w:rsidR="00C05354" w:rsidRDefault="00A67F5F">
      <w:pPr>
        <w:numPr>
          <w:ilvl w:val="0"/>
          <w:numId w:val="5"/>
        </w:numPr>
        <w:spacing w:line="240" w:lineRule="auto"/>
        <w:rPr>
          <w:color w:val="0000FF"/>
        </w:rPr>
      </w:pPr>
      <w:r>
        <w:rPr>
          <w:color w:val="0000FF"/>
        </w:rPr>
        <w:t>Provide information in the prompts below for any entities other than the Applicant who will own, control, or manage any of the spacecraft you listed in Part B section 4.a. and who are not already listed in Part A section 3 as subsidiaries or affiliates.</w:t>
      </w:r>
    </w:p>
    <w:p w14:paraId="000001AE" w14:textId="77777777" w:rsidR="00C05354" w:rsidRDefault="00C05354">
      <w:pPr>
        <w:pBdr>
          <w:top w:val="nil"/>
          <w:left w:val="nil"/>
          <w:bottom w:val="nil"/>
          <w:right w:val="nil"/>
          <w:between w:val="nil"/>
        </w:pBdr>
        <w:spacing w:line="240" w:lineRule="auto"/>
      </w:pPr>
    </w:p>
    <w:p w14:paraId="000001AF" w14:textId="77777777" w:rsidR="00C05354" w:rsidRDefault="00A67F5F">
      <w:pPr>
        <w:pBdr>
          <w:top w:val="nil"/>
          <w:left w:val="nil"/>
          <w:bottom w:val="nil"/>
          <w:right w:val="nil"/>
          <w:between w:val="nil"/>
        </w:pBdr>
        <w:spacing w:line="240" w:lineRule="auto"/>
        <w:rPr>
          <w:color w:val="000000"/>
        </w:rPr>
      </w:pPr>
      <w:r>
        <w:rPr>
          <w:color w:val="000000"/>
        </w:rPr>
        <w:t>a. Identity and contact information of that entity or individual:</w:t>
      </w:r>
    </w:p>
    <w:p w14:paraId="000001B0" w14:textId="77777777" w:rsidR="00C05354" w:rsidRDefault="00A67F5F">
      <w:pPr>
        <w:spacing w:line="240" w:lineRule="auto"/>
        <w:rPr>
          <w:color w:val="0000FF"/>
        </w:rPr>
      </w:pPr>
      <w:r>
        <w:rPr>
          <w:color w:val="0000FF"/>
        </w:rPr>
        <w:t>Identity and contact information include name of POC, title, institution, physical address (not a P.O. Box), direct email, and direct telephone.</w:t>
      </w:r>
    </w:p>
    <w:p w14:paraId="000001B1" w14:textId="77777777" w:rsidR="00C05354" w:rsidRDefault="00C05354">
      <w:pPr>
        <w:spacing w:line="240" w:lineRule="auto"/>
        <w:rPr>
          <w:color w:val="0000FF"/>
        </w:rPr>
      </w:pPr>
    </w:p>
    <w:p w14:paraId="000001B2" w14:textId="77777777" w:rsidR="00C05354" w:rsidRDefault="00A67F5F">
      <w:pPr>
        <w:spacing w:line="240" w:lineRule="auto"/>
        <w:rPr>
          <w:color w:val="0000FF"/>
        </w:rPr>
      </w:pPr>
      <w:r>
        <w:rPr>
          <w:color w:val="0000FF"/>
        </w:rPr>
        <w:t>Please use one of the following options:</w:t>
      </w:r>
    </w:p>
    <w:p w14:paraId="000001B3" w14:textId="77777777" w:rsidR="00C05354" w:rsidRDefault="00A67F5F">
      <w:pPr>
        <w:numPr>
          <w:ilvl w:val="0"/>
          <w:numId w:val="33"/>
        </w:numPr>
        <w:spacing w:line="240" w:lineRule="auto"/>
        <w:rPr>
          <w:color w:val="0000FF"/>
        </w:rPr>
      </w:pPr>
      <w:r>
        <w:rPr>
          <w:color w:val="0000FF"/>
        </w:rPr>
        <w:t>If no entity or individual other than the Applicant will own, control, or manage any spacecraft in the System, enter “N/A” and provide an explanation.</w:t>
      </w:r>
    </w:p>
    <w:p w14:paraId="000001B4" w14:textId="77777777" w:rsidR="00C05354" w:rsidRDefault="00A67F5F">
      <w:pPr>
        <w:numPr>
          <w:ilvl w:val="1"/>
          <w:numId w:val="33"/>
        </w:numPr>
        <w:spacing w:line="240" w:lineRule="auto"/>
        <w:rPr>
          <w:i/>
          <w:color w:val="0000FF"/>
        </w:rPr>
      </w:pPr>
      <w:r>
        <w:rPr>
          <w:i/>
          <w:color w:val="0000FF"/>
        </w:rPr>
        <w:t>EXAMPLE: N/A - no other entity or individual will own, control, or manage any spacecraft in the System.</w:t>
      </w:r>
    </w:p>
    <w:p w14:paraId="000001B5" w14:textId="77777777" w:rsidR="00C05354" w:rsidRDefault="00A67F5F">
      <w:pPr>
        <w:numPr>
          <w:ilvl w:val="0"/>
          <w:numId w:val="33"/>
        </w:numPr>
        <w:spacing w:line="240" w:lineRule="auto"/>
        <w:rPr>
          <w:color w:val="0000FF"/>
        </w:rPr>
      </w:pPr>
      <w:r>
        <w:rPr>
          <w:color w:val="0000FF"/>
        </w:rPr>
        <w:t>If any entity or individual other than the Applicant will own, control, or manage any spacecraft in the System, provide their identity and contact information:</w:t>
      </w:r>
    </w:p>
    <w:p w14:paraId="000001B6" w14:textId="77777777" w:rsidR="00C05354" w:rsidRDefault="00A67F5F">
      <w:pPr>
        <w:numPr>
          <w:ilvl w:val="1"/>
          <w:numId w:val="33"/>
        </w:numPr>
        <w:spacing w:line="240" w:lineRule="auto"/>
        <w:rPr>
          <w:color w:val="0000FF"/>
        </w:rPr>
      </w:pPr>
      <w:r>
        <w:rPr>
          <w:i/>
          <w:color w:val="0000FF"/>
        </w:rPr>
        <w:t>EXAMPLE: The following entities and/or individuals will own, control, or manage one or more spacecraft in the System:</w:t>
      </w:r>
    </w:p>
    <w:p w14:paraId="000001B7" w14:textId="77777777" w:rsidR="00C05354" w:rsidRDefault="00A67F5F">
      <w:pPr>
        <w:numPr>
          <w:ilvl w:val="2"/>
          <w:numId w:val="33"/>
        </w:numPr>
        <w:spacing w:line="240" w:lineRule="auto"/>
        <w:rPr>
          <w:i/>
          <w:color w:val="0000FF"/>
        </w:rPr>
      </w:pPr>
      <w:r>
        <w:rPr>
          <w:i/>
          <w:color w:val="0000FF"/>
        </w:rPr>
        <w:t>Pat Patterson</w:t>
      </w:r>
      <w:r>
        <w:rPr>
          <w:i/>
          <w:color w:val="0000FF"/>
        </w:rPr>
        <w:br/>
        <w:t>President and CEO</w:t>
      </w:r>
      <w:r>
        <w:rPr>
          <w:i/>
          <w:color w:val="0000FF"/>
        </w:rPr>
        <w:br/>
      </w:r>
      <w:proofErr w:type="spellStart"/>
      <w:r>
        <w:rPr>
          <w:i/>
          <w:color w:val="0000FF"/>
        </w:rPr>
        <w:t>SatBus</w:t>
      </w:r>
      <w:proofErr w:type="spellEnd"/>
      <w:r>
        <w:rPr>
          <w:i/>
          <w:color w:val="0000FF"/>
        </w:rPr>
        <w:t>, Inc.</w:t>
      </w:r>
    </w:p>
    <w:p w14:paraId="000001B8" w14:textId="77777777" w:rsidR="00C05354" w:rsidRDefault="00A67F5F">
      <w:pPr>
        <w:spacing w:line="240" w:lineRule="auto"/>
        <w:ind w:left="2160"/>
        <w:rPr>
          <w:i/>
          <w:color w:val="0000FF"/>
        </w:rPr>
      </w:pPr>
      <w:r>
        <w:rPr>
          <w:i/>
          <w:color w:val="0000FF"/>
        </w:rPr>
        <w:t>1155 Technology Rd</w:t>
      </w:r>
    </w:p>
    <w:p w14:paraId="000001B9" w14:textId="77777777" w:rsidR="00C05354" w:rsidRDefault="00A67F5F">
      <w:pPr>
        <w:spacing w:line="240" w:lineRule="auto"/>
        <w:ind w:left="2160"/>
        <w:rPr>
          <w:i/>
          <w:color w:val="0000FF"/>
        </w:rPr>
      </w:pPr>
      <w:r>
        <w:rPr>
          <w:i/>
          <w:color w:val="0000FF"/>
        </w:rPr>
        <w:t>Fairbanks, AK  99712</w:t>
      </w:r>
      <w:r>
        <w:rPr>
          <w:i/>
          <w:color w:val="0000FF"/>
        </w:rPr>
        <w:tab/>
      </w:r>
    </w:p>
    <w:p w14:paraId="000001BA" w14:textId="77777777" w:rsidR="00C05354" w:rsidRDefault="00A67F5F">
      <w:pPr>
        <w:spacing w:line="240" w:lineRule="auto"/>
        <w:ind w:left="2160"/>
        <w:rPr>
          <w:i/>
          <w:color w:val="0000FF"/>
        </w:rPr>
      </w:pPr>
      <w:r>
        <w:rPr>
          <w:i/>
          <w:color w:val="0000FF"/>
        </w:rPr>
        <w:t>pat.patterson@sbi.com</w:t>
      </w:r>
    </w:p>
    <w:p w14:paraId="000001BB" w14:textId="77777777" w:rsidR="00C05354" w:rsidRDefault="00A67F5F">
      <w:pPr>
        <w:spacing w:line="240" w:lineRule="auto"/>
        <w:ind w:left="2160"/>
        <w:rPr>
          <w:color w:val="0000FF"/>
        </w:rPr>
      </w:pPr>
      <w:r>
        <w:rPr>
          <w:i/>
          <w:color w:val="0000FF"/>
        </w:rPr>
        <w:t>907-555-9777</w:t>
      </w:r>
    </w:p>
    <w:p w14:paraId="000001BC" w14:textId="77777777" w:rsidR="00C05354" w:rsidRDefault="00C05354">
      <w:pPr>
        <w:pBdr>
          <w:top w:val="nil"/>
          <w:left w:val="nil"/>
          <w:bottom w:val="nil"/>
          <w:right w:val="nil"/>
          <w:between w:val="nil"/>
        </w:pBdr>
        <w:spacing w:line="240" w:lineRule="auto"/>
        <w:rPr>
          <w:color w:val="000000"/>
        </w:rPr>
      </w:pPr>
    </w:p>
    <w:p w14:paraId="000001BD" w14:textId="77777777" w:rsidR="00C05354" w:rsidRDefault="00A67F5F">
      <w:pPr>
        <w:pBdr>
          <w:top w:val="nil"/>
          <w:left w:val="nil"/>
          <w:bottom w:val="nil"/>
          <w:right w:val="nil"/>
          <w:between w:val="nil"/>
        </w:pBdr>
        <w:spacing w:line="240" w:lineRule="auto"/>
        <w:rPr>
          <w:color w:val="000000"/>
        </w:rPr>
      </w:pPr>
      <w:r>
        <w:rPr>
          <w:color w:val="000000"/>
        </w:rPr>
        <w:t>b. Whether that entity or individual is a U.S. person:</w:t>
      </w:r>
    </w:p>
    <w:p w14:paraId="000001BE" w14:textId="77777777" w:rsidR="00C05354" w:rsidRDefault="00A67F5F">
      <w:pPr>
        <w:pBdr>
          <w:top w:val="nil"/>
          <w:left w:val="nil"/>
          <w:bottom w:val="nil"/>
          <w:right w:val="nil"/>
          <w:between w:val="nil"/>
        </w:pBdr>
        <w:spacing w:line="240" w:lineRule="auto"/>
        <w:rPr>
          <w:color w:val="0000FF"/>
        </w:rPr>
      </w:pPr>
      <w:r>
        <w:rPr>
          <w:color w:val="0000FF"/>
        </w:rPr>
        <w:lastRenderedPageBreak/>
        <w:t>Provide a response that states whether or not each entity or individual you listed in Part B section 5.a. is a U.S. person as defined by CRSRA Guidance Circular 960.4-1.</w:t>
      </w:r>
      <w:r>
        <w:rPr>
          <w:color w:val="0000FF"/>
          <w:vertAlign w:val="superscript"/>
        </w:rPr>
        <w:footnoteReference w:id="10"/>
      </w:r>
    </w:p>
    <w:p w14:paraId="000001BF" w14:textId="77777777" w:rsidR="00C05354" w:rsidRDefault="00C05354">
      <w:pPr>
        <w:pBdr>
          <w:top w:val="nil"/>
          <w:left w:val="nil"/>
          <w:bottom w:val="nil"/>
          <w:right w:val="nil"/>
          <w:between w:val="nil"/>
        </w:pBdr>
        <w:spacing w:line="240" w:lineRule="auto"/>
        <w:rPr>
          <w:color w:val="0000FF"/>
        </w:rPr>
      </w:pPr>
    </w:p>
    <w:p w14:paraId="000001C0" w14:textId="77777777" w:rsidR="00C05354" w:rsidRDefault="00A67F5F">
      <w:pPr>
        <w:spacing w:line="240" w:lineRule="auto"/>
        <w:ind w:left="360"/>
        <w:rPr>
          <w:i/>
          <w:color w:val="0000FF"/>
        </w:rPr>
      </w:pPr>
      <w:r>
        <w:rPr>
          <w:i/>
          <w:color w:val="0000FF"/>
        </w:rPr>
        <w:t xml:space="preserve">EXAMPLE 1: </w:t>
      </w:r>
    </w:p>
    <w:p w14:paraId="000001C1" w14:textId="77777777" w:rsidR="00C05354" w:rsidRDefault="00A67F5F">
      <w:pPr>
        <w:numPr>
          <w:ilvl w:val="0"/>
          <w:numId w:val="17"/>
        </w:numPr>
        <w:spacing w:line="240" w:lineRule="auto"/>
        <w:ind w:left="1080"/>
        <w:rPr>
          <w:i/>
          <w:color w:val="0000FF"/>
        </w:rPr>
      </w:pPr>
      <w:r>
        <w:rPr>
          <w:i/>
          <w:color w:val="0000FF"/>
        </w:rPr>
        <w:t>N/A - no other entity or individual will own, control, or manage any spacecraft in the System.</w:t>
      </w:r>
    </w:p>
    <w:p w14:paraId="000001C2" w14:textId="77777777" w:rsidR="00C05354" w:rsidRDefault="00A67F5F">
      <w:pPr>
        <w:spacing w:line="240" w:lineRule="auto"/>
        <w:ind w:left="360"/>
        <w:rPr>
          <w:i/>
          <w:color w:val="0000FF"/>
        </w:rPr>
      </w:pPr>
      <w:r>
        <w:rPr>
          <w:i/>
          <w:color w:val="0000FF"/>
        </w:rPr>
        <w:t xml:space="preserve">EXAMPLE 2: </w:t>
      </w:r>
    </w:p>
    <w:p w14:paraId="000001C3" w14:textId="77777777" w:rsidR="00C05354" w:rsidRDefault="00A67F5F">
      <w:pPr>
        <w:numPr>
          <w:ilvl w:val="0"/>
          <w:numId w:val="17"/>
        </w:numPr>
        <w:spacing w:line="240" w:lineRule="auto"/>
        <w:ind w:left="1080"/>
        <w:rPr>
          <w:i/>
          <w:color w:val="0000FF"/>
        </w:rPr>
      </w:pPr>
      <w:r>
        <w:rPr>
          <w:i/>
          <w:color w:val="0000FF"/>
        </w:rPr>
        <w:t>Pat Patterson is a U.S. person as defined by CRSRA Guidance Circular 960.4-1.</w:t>
      </w:r>
    </w:p>
    <w:p w14:paraId="000001C4" w14:textId="77777777" w:rsidR="00C05354" w:rsidRDefault="00A67F5F">
      <w:pPr>
        <w:spacing w:line="240" w:lineRule="auto"/>
        <w:ind w:left="360"/>
        <w:rPr>
          <w:i/>
          <w:color w:val="0000FF"/>
        </w:rPr>
      </w:pPr>
      <w:r>
        <w:rPr>
          <w:i/>
          <w:color w:val="0000FF"/>
        </w:rPr>
        <w:t xml:space="preserve">EXAMPLE 3: </w:t>
      </w:r>
    </w:p>
    <w:p w14:paraId="000001C5" w14:textId="77777777" w:rsidR="00C05354" w:rsidRDefault="00A67F5F">
      <w:pPr>
        <w:numPr>
          <w:ilvl w:val="0"/>
          <w:numId w:val="17"/>
        </w:numPr>
        <w:spacing w:line="240" w:lineRule="auto"/>
        <w:ind w:left="1080"/>
        <w:rPr>
          <w:i/>
          <w:color w:val="0000FF"/>
        </w:rPr>
      </w:pPr>
      <w:r>
        <w:rPr>
          <w:i/>
          <w:color w:val="0000FF"/>
        </w:rPr>
        <w:t>Pat Patterson is not a U.S. person as defined by CRSRA GC 960.4-1.</w:t>
      </w:r>
    </w:p>
    <w:p w14:paraId="000001C6" w14:textId="77777777" w:rsidR="00C05354" w:rsidRDefault="00C05354">
      <w:pPr>
        <w:pBdr>
          <w:top w:val="nil"/>
          <w:left w:val="nil"/>
          <w:bottom w:val="nil"/>
          <w:right w:val="nil"/>
          <w:between w:val="nil"/>
        </w:pBdr>
        <w:spacing w:line="240" w:lineRule="auto"/>
        <w:rPr>
          <w:color w:val="000000"/>
        </w:rPr>
      </w:pPr>
    </w:p>
    <w:p w14:paraId="000001C7" w14:textId="77777777" w:rsidR="00C05354" w:rsidRDefault="00A67F5F">
      <w:pPr>
        <w:pBdr>
          <w:top w:val="nil"/>
          <w:left w:val="nil"/>
          <w:bottom w:val="nil"/>
          <w:right w:val="nil"/>
          <w:between w:val="nil"/>
        </w:pBdr>
        <w:spacing w:line="240" w:lineRule="auto"/>
        <w:rPr>
          <w:color w:val="000000"/>
        </w:rPr>
      </w:pPr>
      <w:r>
        <w:rPr>
          <w:color w:val="000000"/>
        </w:rPr>
        <w:t>c. Relationship to Applicant (i.e., operating under Applicant’s instructions under a contract):</w:t>
      </w:r>
    </w:p>
    <w:p w14:paraId="000001C8" w14:textId="77777777" w:rsidR="00C05354" w:rsidRDefault="00A67F5F">
      <w:pPr>
        <w:pBdr>
          <w:top w:val="nil"/>
          <w:left w:val="nil"/>
          <w:bottom w:val="nil"/>
          <w:right w:val="nil"/>
          <w:between w:val="nil"/>
        </w:pBdr>
        <w:spacing w:line="240" w:lineRule="auto"/>
        <w:rPr>
          <w:color w:val="0000FF"/>
        </w:rPr>
      </w:pPr>
      <w:r>
        <w:rPr>
          <w:color w:val="0000FF"/>
        </w:rPr>
        <w:t>Provide a response that states the applicant’s relationship with each individual listed in Part B section 5.a.</w:t>
      </w:r>
    </w:p>
    <w:p w14:paraId="000001C9" w14:textId="77777777" w:rsidR="00C05354" w:rsidRDefault="00C05354">
      <w:pPr>
        <w:pBdr>
          <w:top w:val="nil"/>
          <w:left w:val="nil"/>
          <w:bottom w:val="nil"/>
          <w:right w:val="nil"/>
          <w:between w:val="nil"/>
        </w:pBdr>
        <w:spacing w:line="240" w:lineRule="auto"/>
        <w:rPr>
          <w:color w:val="000000"/>
        </w:rPr>
      </w:pPr>
    </w:p>
    <w:p w14:paraId="000001CA" w14:textId="77777777" w:rsidR="00C05354" w:rsidRDefault="00A67F5F">
      <w:pPr>
        <w:spacing w:line="240" w:lineRule="auto"/>
        <w:ind w:left="360"/>
        <w:rPr>
          <w:i/>
          <w:color w:val="0000FF"/>
        </w:rPr>
      </w:pPr>
      <w:r>
        <w:rPr>
          <w:i/>
          <w:color w:val="0000FF"/>
        </w:rPr>
        <w:t xml:space="preserve">EXAMPLE 1: </w:t>
      </w:r>
    </w:p>
    <w:p w14:paraId="000001CB" w14:textId="77777777" w:rsidR="00C05354" w:rsidRDefault="00A67F5F">
      <w:pPr>
        <w:numPr>
          <w:ilvl w:val="0"/>
          <w:numId w:val="17"/>
        </w:numPr>
        <w:spacing w:line="240" w:lineRule="auto"/>
        <w:ind w:left="1080"/>
        <w:rPr>
          <w:i/>
          <w:color w:val="0000FF"/>
        </w:rPr>
      </w:pPr>
      <w:r>
        <w:rPr>
          <w:i/>
          <w:color w:val="0000FF"/>
        </w:rPr>
        <w:t>N/A - no other entity or individual will own, control, or manage any spacecraft in the System.</w:t>
      </w:r>
    </w:p>
    <w:p w14:paraId="000001CC" w14:textId="77777777" w:rsidR="00C05354" w:rsidRDefault="00A67F5F">
      <w:pPr>
        <w:spacing w:line="240" w:lineRule="auto"/>
        <w:ind w:left="360"/>
        <w:rPr>
          <w:i/>
          <w:color w:val="0000FF"/>
        </w:rPr>
      </w:pPr>
      <w:r>
        <w:rPr>
          <w:i/>
          <w:color w:val="0000FF"/>
        </w:rPr>
        <w:t xml:space="preserve">EXAMPLE 2: </w:t>
      </w:r>
    </w:p>
    <w:p w14:paraId="000001CD" w14:textId="77777777" w:rsidR="00C05354" w:rsidRDefault="00A67F5F">
      <w:pPr>
        <w:numPr>
          <w:ilvl w:val="0"/>
          <w:numId w:val="26"/>
        </w:numPr>
        <w:spacing w:line="240" w:lineRule="auto"/>
        <w:ind w:left="1080"/>
        <w:rPr>
          <w:i/>
          <w:color w:val="0000FF"/>
        </w:rPr>
      </w:pPr>
      <w:proofErr w:type="spellStart"/>
      <w:r>
        <w:rPr>
          <w:i/>
          <w:color w:val="0000FF"/>
        </w:rPr>
        <w:t>SatBus</w:t>
      </w:r>
      <w:proofErr w:type="spellEnd"/>
      <w:r>
        <w:rPr>
          <w:i/>
          <w:color w:val="0000FF"/>
        </w:rPr>
        <w:t xml:space="preserve">, Inc. will own and operate the </w:t>
      </w:r>
      <w:proofErr w:type="spellStart"/>
      <w:r>
        <w:rPr>
          <w:i/>
          <w:color w:val="0000FF"/>
        </w:rPr>
        <w:t>SatBus</w:t>
      </w:r>
      <w:proofErr w:type="spellEnd"/>
      <w:r>
        <w:rPr>
          <w:i/>
          <w:color w:val="0000FF"/>
        </w:rPr>
        <w:t xml:space="preserve"> spacecraft, upon which the SARX2 instrument will be a hosted payload in accordance with a contractual agreement with Applicant, Inc. </w:t>
      </w:r>
      <w:proofErr w:type="spellStart"/>
      <w:r>
        <w:rPr>
          <w:i/>
          <w:color w:val="0000FF"/>
        </w:rPr>
        <w:t>SatBus</w:t>
      </w:r>
      <w:proofErr w:type="spellEnd"/>
      <w:r>
        <w:rPr>
          <w:i/>
          <w:color w:val="0000FF"/>
        </w:rPr>
        <w:t>, Inc. will not control the SARX2 instrument nor be able to access any data collected or transmitted by the instrument.</w:t>
      </w:r>
    </w:p>
    <w:p w14:paraId="000001CE" w14:textId="77777777" w:rsidR="00C05354" w:rsidRDefault="00A67F5F">
      <w:pPr>
        <w:spacing w:line="240" w:lineRule="auto"/>
        <w:ind w:left="360"/>
        <w:rPr>
          <w:i/>
          <w:color w:val="0000FF"/>
        </w:rPr>
      </w:pPr>
      <w:r>
        <w:rPr>
          <w:i/>
          <w:color w:val="0000FF"/>
        </w:rPr>
        <w:t xml:space="preserve">EXAMPLE 3: </w:t>
      </w:r>
    </w:p>
    <w:p w14:paraId="000001CF" w14:textId="77777777" w:rsidR="00C05354" w:rsidRDefault="00A67F5F">
      <w:pPr>
        <w:numPr>
          <w:ilvl w:val="0"/>
          <w:numId w:val="17"/>
        </w:numPr>
        <w:spacing w:line="240" w:lineRule="auto"/>
        <w:ind w:left="1080"/>
        <w:rPr>
          <w:i/>
          <w:color w:val="0000FF"/>
        </w:rPr>
      </w:pPr>
      <w:proofErr w:type="spellStart"/>
      <w:r>
        <w:rPr>
          <w:i/>
          <w:color w:val="0000FF"/>
        </w:rPr>
        <w:t>SatBus</w:t>
      </w:r>
      <w:proofErr w:type="spellEnd"/>
      <w:r>
        <w:rPr>
          <w:i/>
          <w:color w:val="0000FF"/>
        </w:rPr>
        <w:t xml:space="preserve">, Inc. is an independent contractor who will operate all of the satellites in the </w:t>
      </w:r>
      <w:proofErr w:type="spellStart"/>
      <w:r>
        <w:rPr>
          <w:i/>
          <w:color w:val="0000FF"/>
        </w:rPr>
        <w:t>KameraSatz</w:t>
      </w:r>
      <w:proofErr w:type="spellEnd"/>
      <w:r>
        <w:rPr>
          <w:i/>
          <w:color w:val="0000FF"/>
        </w:rPr>
        <w:t xml:space="preserve"> System under a contract with, and solely at the direction of, Applicant, Inc.</w:t>
      </w:r>
    </w:p>
    <w:p w14:paraId="000001D0" w14:textId="77777777" w:rsidR="00C05354" w:rsidRDefault="00C05354">
      <w:pPr>
        <w:pBdr>
          <w:top w:val="nil"/>
          <w:left w:val="nil"/>
          <w:bottom w:val="nil"/>
          <w:right w:val="nil"/>
          <w:between w:val="nil"/>
        </w:pBdr>
        <w:spacing w:line="240" w:lineRule="auto"/>
      </w:pPr>
    </w:p>
    <w:p w14:paraId="000001D1" w14:textId="77777777" w:rsidR="00C05354" w:rsidRDefault="00A67F5F">
      <w:pPr>
        <w:pStyle w:val="Heading3"/>
      </w:pPr>
      <w:r>
        <w:t>6. Ground Components</w:t>
      </w:r>
    </w:p>
    <w:p w14:paraId="000001D2" w14:textId="77777777" w:rsidR="00C05354" w:rsidRDefault="00A67F5F">
      <w:pPr>
        <w:spacing w:line="240" w:lineRule="auto"/>
      </w:pPr>
      <w:r>
        <w:rPr>
          <w:color w:val="0000FF"/>
        </w:rPr>
        <w:t>Record the information required in Part B sections 6.a. and b. in the table below. Example inputs are provided. For definitions of the different ground components discussed in this Part, including mission control centers and ground stations, please see Guidance Circular No. 960. A.-1 (Ground Components).</w:t>
      </w:r>
      <w:r>
        <w:rPr>
          <w:color w:val="0000FF"/>
          <w:vertAlign w:val="superscript"/>
        </w:rPr>
        <w:footnoteReference w:id="11"/>
      </w:r>
    </w:p>
    <w:p w14:paraId="000001D3" w14:textId="77777777" w:rsidR="00C05354" w:rsidRDefault="00C05354">
      <w:pPr>
        <w:pBdr>
          <w:top w:val="nil"/>
          <w:left w:val="nil"/>
          <w:bottom w:val="nil"/>
          <w:right w:val="nil"/>
          <w:between w:val="nil"/>
        </w:pBdr>
        <w:spacing w:line="240" w:lineRule="auto"/>
      </w:pPr>
    </w:p>
    <w:p w14:paraId="000001D4" w14:textId="77777777" w:rsidR="00C05354" w:rsidRDefault="00A67F5F">
      <w:pPr>
        <w:pBdr>
          <w:top w:val="nil"/>
          <w:left w:val="nil"/>
          <w:bottom w:val="nil"/>
          <w:right w:val="nil"/>
          <w:between w:val="nil"/>
        </w:pBdr>
        <w:spacing w:line="240" w:lineRule="auto"/>
        <w:rPr>
          <w:color w:val="000000"/>
        </w:rPr>
      </w:pPr>
      <w:r>
        <w:rPr>
          <w:color w:val="000000"/>
        </w:rPr>
        <w:t>a. Location of Mission Control Center(s) with the ability to operate the system, including where commands are generated:</w:t>
      </w:r>
    </w:p>
    <w:p w14:paraId="000001D5" w14:textId="77777777" w:rsidR="00C05354" w:rsidRDefault="00A67F5F">
      <w:pPr>
        <w:pBdr>
          <w:top w:val="nil"/>
          <w:left w:val="nil"/>
          <w:bottom w:val="nil"/>
          <w:right w:val="nil"/>
          <w:between w:val="nil"/>
        </w:pBdr>
        <w:spacing w:line="240" w:lineRule="auto"/>
        <w:rPr>
          <w:color w:val="0000FF"/>
        </w:rPr>
      </w:pPr>
      <w:r>
        <w:rPr>
          <w:color w:val="0000FF"/>
        </w:rPr>
        <w:t>For any Mission Control Center (MCC), Backup Mission Control Center (BMCC), or other ground facility where commands can be generated that control the spacecraft, instruments, or any other portion of the System, provide the following information:</w:t>
      </w:r>
    </w:p>
    <w:p w14:paraId="000001D6" w14:textId="77777777" w:rsidR="00C05354" w:rsidRDefault="00A67F5F">
      <w:pPr>
        <w:numPr>
          <w:ilvl w:val="0"/>
          <w:numId w:val="29"/>
        </w:numPr>
        <w:pBdr>
          <w:top w:val="nil"/>
          <w:left w:val="nil"/>
          <w:bottom w:val="nil"/>
          <w:right w:val="nil"/>
          <w:between w:val="nil"/>
        </w:pBdr>
        <w:spacing w:line="240" w:lineRule="auto"/>
        <w:rPr>
          <w:color w:val="0000FF"/>
        </w:rPr>
      </w:pPr>
      <w:r>
        <w:rPr>
          <w:color w:val="0000FF"/>
        </w:rPr>
        <w:t>Station operator name and physical address of station (not a P.O. Box)</w:t>
      </w:r>
    </w:p>
    <w:p w14:paraId="000001D7" w14:textId="77777777" w:rsidR="00C05354" w:rsidRDefault="00A67F5F">
      <w:pPr>
        <w:numPr>
          <w:ilvl w:val="0"/>
          <w:numId w:val="29"/>
        </w:numPr>
        <w:pBdr>
          <w:top w:val="nil"/>
          <w:left w:val="nil"/>
          <w:bottom w:val="nil"/>
          <w:right w:val="nil"/>
          <w:between w:val="nil"/>
        </w:pBdr>
        <w:spacing w:line="240" w:lineRule="auto"/>
        <w:rPr>
          <w:color w:val="0000FF"/>
        </w:rPr>
      </w:pPr>
      <w:r>
        <w:rPr>
          <w:color w:val="0000FF"/>
        </w:rPr>
        <w:t>Coordinates ONLY IF no physical address exists</w:t>
      </w:r>
    </w:p>
    <w:p w14:paraId="000001D8" w14:textId="77777777" w:rsidR="00C05354" w:rsidRDefault="00C05354">
      <w:pPr>
        <w:spacing w:line="240" w:lineRule="auto"/>
        <w:rPr>
          <w:i/>
          <w:color w:val="0000FF"/>
        </w:rPr>
      </w:pPr>
    </w:p>
    <w:p w14:paraId="000001D9" w14:textId="0E807B90" w:rsidR="00C05354" w:rsidRDefault="00A67F5F">
      <w:pPr>
        <w:pBdr>
          <w:top w:val="nil"/>
          <w:left w:val="nil"/>
          <w:bottom w:val="nil"/>
          <w:right w:val="nil"/>
          <w:between w:val="nil"/>
        </w:pBdr>
        <w:spacing w:line="240" w:lineRule="auto"/>
        <w:rPr>
          <w:color w:val="000000"/>
        </w:rPr>
      </w:pPr>
      <w:r>
        <w:rPr>
          <w:color w:val="000000"/>
        </w:rPr>
        <w:t xml:space="preserve">b. </w:t>
      </w:r>
      <w:sdt>
        <w:sdtPr>
          <w:tag w:val="goog_rdk_13"/>
          <w:id w:val="-1368144647"/>
        </w:sdtPr>
        <w:sdtContent/>
      </w:sdt>
      <w:r>
        <w:rPr>
          <w:color w:val="000000"/>
        </w:rPr>
        <w:t>Location of other Ground Station components of the system, meaning facilities that communicate commands to the instrument or receive unenhanced data from it, and facilities that conduct data preprocessing:</w:t>
      </w:r>
    </w:p>
    <w:p w14:paraId="1156230B" w14:textId="7D1C4662" w:rsidR="004170AC" w:rsidRDefault="004170AC" w:rsidP="004170AC">
      <w:pPr>
        <w:numPr>
          <w:ilvl w:val="0"/>
          <w:numId w:val="29"/>
        </w:numPr>
        <w:spacing w:line="240" w:lineRule="auto"/>
        <w:rPr>
          <w:color w:val="0000FF"/>
        </w:rPr>
      </w:pPr>
      <w:bookmarkStart w:id="11" w:name="_Hlk126301669"/>
      <w:r>
        <w:rPr>
          <w:color w:val="0000FF"/>
        </w:rPr>
        <w:t>NOTE: A description of Ground Station Types can be found at:</w:t>
      </w:r>
    </w:p>
    <w:p w14:paraId="40C524D9" w14:textId="00FCCE8E" w:rsidR="004170AC" w:rsidRDefault="004170AC" w:rsidP="004170AC">
      <w:pPr>
        <w:spacing w:line="240" w:lineRule="auto"/>
        <w:ind w:left="720"/>
        <w:rPr>
          <w:color w:val="0000FF"/>
        </w:rPr>
      </w:pPr>
      <w:r w:rsidRPr="004170AC">
        <w:rPr>
          <w:color w:val="0000FF"/>
        </w:rPr>
        <w:t>https://www.nesdis.noaa.gov/commercial-space/regulatory-affairs/licensing/authorities</w:t>
      </w:r>
    </w:p>
    <w:p w14:paraId="7D8CCCDD" w14:textId="584181F9" w:rsidR="004170AC" w:rsidRDefault="004170AC" w:rsidP="004170AC">
      <w:pPr>
        <w:spacing w:line="240" w:lineRule="auto"/>
        <w:ind w:left="720"/>
        <w:rPr>
          <w:color w:val="0000FF"/>
        </w:rPr>
      </w:pPr>
      <w:r>
        <w:rPr>
          <w:color w:val="0000FF"/>
        </w:rPr>
        <w:t>in the Guidance section, Ground Components</w:t>
      </w:r>
    </w:p>
    <w:bookmarkEnd w:id="11"/>
    <w:p w14:paraId="64240C9D" w14:textId="77777777" w:rsidR="004170AC" w:rsidRDefault="004170AC" w:rsidP="004170AC">
      <w:pPr>
        <w:spacing w:line="240" w:lineRule="auto"/>
        <w:ind w:left="720"/>
        <w:rPr>
          <w:color w:val="0000FF"/>
        </w:rPr>
      </w:pPr>
    </w:p>
    <w:p w14:paraId="57589F76" w14:textId="0EAC4583" w:rsidR="004170AC" w:rsidRPr="004170AC" w:rsidRDefault="004170AC" w:rsidP="004170AC">
      <w:pPr>
        <w:numPr>
          <w:ilvl w:val="0"/>
          <w:numId w:val="29"/>
        </w:numPr>
        <w:pBdr>
          <w:top w:val="nil"/>
          <w:left w:val="nil"/>
          <w:bottom w:val="nil"/>
          <w:right w:val="nil"/>
          <w:between w:val="nil"/>
        </w:pBdr>
        <w:spacing w:line="240" w:lineRule="auto"/>
        <w:rPr>
          <w:color w:val="000000"/>
        </w:rPr>
      </w:pPr>
      <w:r w:rsidRPr="004170AC">
        <w:rPr>
          <w:color w:val="0000FF"/>
        </w:rPr>
        <w:t>NOTE: If you</w:t>
      </w:r>
      <w:r>
        <w:rPr>
          <w:color w:val="0000FF"/>
        </w:rPr>
        <w:t>r system will include mobile or U.S. Government owned grounds stations, please contact us at crsra@noaa.gov for additional guidance</w:t>
      </w:r>
      <w:r w:rsidRPr="004170AC">
        <w:rPr>
          <w:color w:val="0000FF"/>
        </w:rPr>
        <w:t xml:space="preserve"> </w:t>
      </w:r>
    </w:p>
    <w:p w14:paraId="6A9518E5" w14:textId="199F9FB2" w:rsidR="004170AC" w:rsidRDefault="004170AC">
      <w:pPr>
        <w:spacing w:line="240" w:lineRule="auto"/>
        <w:rPr>
          <w:color w:val="0000FF"/>
        </w:rPr>
      </w:pPr>
    </w:p>
    <w:p w14:paraId="000001DA" w14:textId="59C6D1D6" w:rsidR="00C05354" w:rsidRDefault="005A5354">
      <w:pPr>
        <w:spacing w:line="240" w:lineRule="auto"/>
        <w:rPr>
          <w:color w:val="0000FF"/>
        </w:rPr>
      </w:pPr>
      <w:r w:rsidRPr="005A5354">
        <w:rPr>
          <w:b/>
          <w:color w:val="0000FF"/>
        </w:rPr>
        <w:t>Using the below table:</w:t>
      </w:r>
      <w:r>
        <w:rPr>
          <w:b/>
          <w:color w:val="0000FF"/>
        </w:rPr>
        <w:t xml:space="preserve"> </w:t>
      </w:r>
      <w:r w:rsidR="00A67F5F">
        <w:rPr>
          <w:color w:val="0000FF"/>
        </w:rPr>
        <w:t>For ground station through which data or communications with the spacecraft, instruments, or any other portion of the System are routed or preprocessed, provide the following information:</w:t>
      </w:r>
    </w:p>
    <w:p w14:paraId="2D4A7B7E" w14:textId="5BB0DF78" w:rsidR="005A5354" w:rsidRDefault="005A5354" w:rsidP="005A5354">
      <w:pPr>
        <w:spacing w:line="240" w:lineRule="auto"/>
        <w:rPr>
          <w:color w:val="0000FF"/>
        </w:rPr>
      </w:pPr>
      <w:r>
        <w:rPr>
          <w:color w:val="0000FF"/>
        </w:rPr>
        <w:t xml:space="preserve">      Ground Station type</w:t>
      </w:r>
    </w:p>
    <w:p w14:paraId="000001DB" w14:textId="3C9EA5C6" w:rsidR="00C05354" w:rsidRDefault="00A67F5F">
      <w:pPr>
        <w:numPr>
          <w:ilvl w:val="0"/>
          <w:numId w:val="29"/>
        </w:numPr>
        <w:spacing w:line="240" w:lineRule="auto"/>
        <w:rPr>
          <w:color w:val="0000FF"/>
        </w:rPr>
      </w:pPr>
      <w:r>
        <w:rPr>
          <w:color w:val="0000FF"/>
        </w:rPr>
        <w:t>Station operator name and physical address of the station (not a P.O. Box)</w:t>
      </w:r>
    </w:p>
    <w:p w14:paraId="000001DD" w14:textId="77777777" w:rsidR="00C05354" w:rsidRDefault="00C05354">
      <w:pPr>
        <w:pBdr>
          <w:top w:val="nil"/>
          <w:left w:val="nil"/>
          <w:bottom w:val="nil"/>
          <w:right w:val="nil"/>
          <w:between w:val="nil"/>
        </w:pBdr>
        <w:spacing w:line="240" w:lineRule="auto"/>
        <w:rPr>
          <w:color w:val="000000"/>
        </w:rPr>
      </w:pPr>
    </w:p>
    <w:tbl>
      <w:tblPr>
        <w:tblStyle w:val="a3"/>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2"/>
        <w:gridCol w:w="7393"/>
      </w:tblGrid>
      <w:tr w:rsidR="005B46BF" w14:paraId="0C648D4B" w14:textId="77777777" w:rsidTr="005B46BF">
        <w:trPr>
          <w:trHeight w:val="342"/>
        </w:trPr>
        <w:tc>
          <w:tcPr>
            <w:tcW w:w="2232" w:type="dxa"/>
            <w:shd w:val="clear" w:color="auto" w:fill="F2F2F2"/>
          </w:tcPr>
          <w:p w14:paraId="000001DE" w14:textId="77777777" w:rsidR="005B46BF" w:rsidRDefault="005B46BF">
            <w:pPr>
              <w:jc w:val="center"/>
              <w:rPr>
                <w:b/>
              </w:rPr>
            </w:pPr>
            <w:r>
              <w:rPr>
                <w:b/>
              </w:rPr>
              <w:t xml:space="preserve">  Type</w:t>
            </w:r>
          </w:p>
        </w:tc>
        <w:tc>
          <w:tcPr>
            <w:tcW w:w="7393" w:type="dxa"/>
            <w:shd w:val="clear" w:color="auto" w:fill="F2F2F2"/>
          </w:tcPr>
          <w:p w14:paraId="000001DF" w14:textId="1033233C" w:rsidR="005B46BF" w:rsidRDefault="005B46BF">
            <w:pPr>
              <w:jc w:val="center"/>
              <w:rPr>
                <w:b/>
              </w:rPr>
            </w:pPr>
            <w:r>
              <w:rPr>
                <w:b/>
              </w:rPr>
              <w:t>Operator Name and Physical Address</w:t>
            </w:r>
          </w:p>
        </w:tc>
      </w:tr>
      <w:tr w:rsidR="005B46BF" w14:paraId="088D1B0A" w14:textId="77777777" w:rsidTr="005B46BF">
        <w:trPr>
          <w:trHeight w:val="336"/>
        </w:trPr>
        <w:tc>
          <w:tcPr>
            <w:tcW w:w="2232" w:type="dxa"/>
          </w:tcPr>
          <w:p w14:paraId="000001E1" w14:textId="77777777" w:rsidR="005B46BF" w:rsidRDefault="005B46BF">
            <w:pPr>
              <w:jc w:val="center"/>
              <w:rPr>
                <w:i/>
                <w:color w:val="0000FF"/>
              </w:rPr>
            </w:pPr>
            <w:r>
              <w:rPr>
                <w:i/>
                <w:color w:val="0000FF"/>
              </w:rPr>
              <w:t>MCC</w:t>
            </w:r>
          </w:p>
        </w:tc>
        <w:tc>
          <w:tcPr>
            <w:tcW w:w="7393" w:type="dxa"/>
          </w:tcPr>
          <w:p w14:paraId="000001E2" w14:textId="77777777" w:rsidR="005B46BF" w:rsidRDefault="005B46BF">
            <w:pPr>
              <w:rPr>
                <w:i/>
                <w:color w:val="0000FF"/>
              </w:rPr>
            </w:pPr>
            <w:proofErr w:type="spellStart"/>
            <w:r>
              <w:rPr>
                <w:i/>
                <w:color w:val="0000FF"/>
              </w:rPr>
              <w:t>SatBus</w:t>
            </w:r>
            <w:proofErr w:type="spellEnd"/>
            <w:r>
              <w:rPr>
                <w:i/>
                <w:color w:val="0000FF"/>
              </w:rPr>
              <w:t>, Inc.</w:t>
            </w:r>
          </w:p>
          <w:p w14:paraId="000001E3" w14:textId="77777777" w:rsidR="005B46BF" w:rsidRDefault="005B46BF">
            <w:pPr>
              <w:rPr>
                <w:i/>
                <w:color w:val="0000FF"/>
              </w:rPr>
            </w:pPr>
            <w:r>
              <w:rPr>
                <w:i/>
                <w:color w:val="0000FF"/>
              </w:rPr>
              <w:t>1155 Technology Rd</w:t>
            </w:r>
          </w:p>
          <w:p w14:paraId="000001E4" w14:textId="77777777" w:rsidR="005B46BF" w:rsidRDefault="005B46BF">
            <w:pPr>
              <w:rPr>
                <w:i/>
              </w:rPr>
            </w:pPr>
            <w:r>
              <w:rPr>
                <w:i/>
                <w:color w:val="0000FF"/>
              </w:rPr>
              <w:t>Fairbanks, AK  99712</w:t>
            </w:r>
          </w:p>
        </w:tc>
      </w:tr>
      <w:tr w:rsidR="005B46BF" w14:paraId="2853093A" w14:textId="77777777" w:rsidTr="005B46BF">
        <w:trPr>
          <w:trHeight w:val="336"/>
        </w:trPr>
        <w:tc>
          <w:tcPr>
            <w:tcW w:w="2232" w:type="dxa"/>
          </w:tcPr>
          <w:p w14:paraId="000001E6" w14:textId="77777777" w:rsidR="005B46BF" w:rsidRDefault="005B46BF">
            <w:pPr>
              <w:jc w:val="center"/>
              <w:rPr>
                <w:i/>
                <w:color w:val="0000FF"/>
              </w:rPr>
            </w:pPr>
            <w:r>
              <w:rPr>
                <w:i/>
                <w:color w:val="0000FF"/>
              </w:rPr>
              <w:t>BMCC</w:t>
            </w:r>
          </w:p>
        </w:tc>
        <w:tc>
          <w:tcPr>
            <w:tcW w:w="7393" w:type="dxa"/>
          </w:tcPr>
          <w:p w14:paraId="000001E7" w14:textId="77777777" w:rsidR="005B46BF" w:rsidRDefault="005B46BF">
            <w:pPr>
              <w:rPr>
                <w:i/>
                <w:color w:val="0000FF"/>
              </w:rPr>
            </w:pPr>
            <w:r>
              <w:rPr>
                <w:i/>
                <w:color w:val="0000FF"/>
              </w:rPr>
              <w:t>Applicant, Inc., Antarctica</w:t>
            </w:r>
          </w:p>
          <w:p w14:paraId="000001E8" w14:textId="77777777" w:rsidR="005B46BF" w:rsidRDefault="005B46BF">
            <w:pPr>
              <w:rPr>
                <w:i/>
                <w:color w:val="0000FF"/>
              </w:rPr>
            </w:pPr>
            <w:r>
              <w:rPr>
                <w:i/>
                <w:color w:val="0000FF"/>
              </w:rPr>
              <w:t>Antarctica Station</w:t>
            </w:r>
          </w:p>
        </w:tc>
      </w:tr>
      <w:tr w:rsidR="005B46BF" w14:paraId="4BB7E33B" w14:textId="77777777" w:rsidTr="005B46BF">
        <w:trPr>
          <w:trHeight w:val="336"/>
        </w:trPr>
        <w:tc>
          <w:tcPr>
            <w:tcW w:w="2232" w:type="dxa"/>
          </w:tcPr>
          <w:p w14:paraId="0306EBC7" w14:textId="77777777" w:rsidR="005B46BF" w:rsidRDefault="005B46BF">
            <w:pPr>
              <w:jc w:val="center"/>
              <w:rPr>
                <w:i/>
                <w:color w:val="0000FF"/>
              </w:rPr>
            </w:pPr>
          </w:p>
        </w:tc>
        <w:tc>
          <w:tcPr>
            <w:tcW w:w="7393" w:type="dxa"/>
          </w:tcPr>
          <w:p w14:paraId="3B8FEE96" w14:textId="6CEE03BA" w:rsidR="005B46BF" w:rsidRPr="005B46BF" w:rsidRDefault="005B46BF" w:rsidP="005B46BF">
            <w:pPr>
              <w:jc w:val="center"/>
              <w:rPr>
                <w:b/>
                <w:color w:val="0000FF"/>
              </w:rPr>
            </w:pPr>
            <w:r w:rsidRPr="005B46BF">
              <w:rPr>
                <w:b/>
              </w:rPr>
              <w:t>Domestic</w:t>
            </w:r>
          </w:p>
        </w:tc>
        <w:bookmarkStart w:id="12" w:name="_GoBack"/>
        <w:bookmarkEnd w:id="12"/>
      </w:tr>
      <w:tr w:rsidR="005B46BF" w14:paraId="52952C78" w14:textId="77777777" w:rsidTr="005B46BF">
        <w:trPr>
          <w:trHeight w:val="46"/>
        </w:trPr>
        <w:tc>
          <w:tcPr>
            <w:tcW w:w="2232" w:type="dxa"/>
          </w:tcPr>
          <w:p w14:paraId="000001ED" w14:textId="77777777" w:rsidR="005B46BF" w:rsidRDefault="005B46BF">
            <w:pPr>
              <w:jc w:val="center"/>
              <w:rPr>
                <w:i/>
                <w:color w:val="0000FF"/>
              </w:rPr>
            </w:pPr>
            <w:r>
              <w:rPr>
                <w:i/>
                <w:color w:val="0000FF"/>
              </w:rPr>
              <w:t>RGT</w:t>
            </w:r>
          </w:p>
        </w:tc>
        <w:tc>
          <w:tcPr>
            <w:tcW w:w="7393" w:type="dxa"/>
          </w:tcPr>
          <w:p w14:paraId="000001EE" w14:textId="77777777" w:rsidR="005B46BF" w:rsidRDefault="005B46BF">
            <w:pPr>
              <w:rPr>
                <w:i/>
                <w:color w:val="0000FF"/>
              </w:rPr>
            </w:pPr>
            <w:proofErr w:type="spellStart"/>
            <w:r>
              <w:rPr>
                <w:i/>
                <w:color w:val="0000FF"/>
              </w:rPr>
              <w:t>SatBus</w:t>
            </w:r>
            <w:proofErr w:type="spellEnd"/>
            <w:r>
              <w:rPr>
                <w:i/>
                <w:color w:val="0000FF"/>
              </w:rPr>
              <w:t>, Inc.</w:t>
            </w:r>
          </w:p>
          <w:p w14:paraId="000001EF" w14:textId="77777777" w:rsidR="005B46BF" w:rsidRDefault="005B46BF">
            <w:pPr>
              <w:rPr>
                <w:i/>
                <w:color w:val="0000FF"/>
              </w:rPr>
            </w:pPr>
            <w:r>
              <w:rPr>
                <w:i/>
                <w:color w:val="0000FF"/>
              </w:rPr>
              <w:t>1155 Technology Rd</w:t>
            </w:r>
          </w:p>
          <w:p w14:paraId="000001F0" w14:textId="77777777" w:rsidR="005B46BF" w:rsidRDefault="005B46BF">
            <w:pPr>
              <w:rPr>
                <w:i/>
                <w:color w:val="0000FF"/>
              </w:rPr>
            </w:pPr>
            <w:r>
              <w:rPr>
                <w:i/>
                <w:color w:val="0000FF"/>
              </w:rPr>
              <w:t>Fairbanks, AK  99712</w:t>
            </w:r>
          </w:p>
        </w:tc>
      </w:tr>
      <w:tr w:rsidR="005B46BF" w14:paraId="3FD7E969" w14:textId="77777777" w:rsidTr="005B46BF">
        <w:trPr>
          <w:trHeight w:val="336"/>
        </w:trPr>
        <w:tc>
          <w:tcPr>
            <w:tcW w:w="2232" w:type="dxa"/>
          </w:tcPr>
          <w:p w14:paraId="000001F2" w14:textId="77777777" w:rsidR="005B46BF" w:rsidRDefault="005B46BF">
            <w:pPr>
              <w:jc w:val="center"/>
            </w:pPr>
          </w:p>
        </w:tc>
        <w:tc>
          <w:tcPr>
            <w:tcW w:w="7393" w:type="dxa"/>
          </w:tcPr>
          <w:p w14:paraId="000001F3" w14:textId="77777777" w:rsidR="005B46BF" w:rsidRDefault="005B46BF">
            <w:pPr>
              <w:rPr>
                <w:color w:val="000000"/>
              </w:rPr>
            </w:pPr>
          </w:p>
        </w:tc>
      </w:tr>
      <w:tr w:rsidR="005B46BF" w14:paraId="22F0D65E" w14:textId="77777777" w:rsidTr="005B46BF">
        <w:trPr>
          <w:trHeight w:val="336"/>
        </w:trPr>
        <w:tc>
          <w:tcPr>
            <w:tcW w:w="2232" w:type="dxa"/>
          </w:tcPr>
          <w:p w14:paraId="22B0558D" w14:textId="77777777" w:rsidR="005B46BF" w:rsidRDefault="005B46BF">
            <w:pPr>
              <w:jc w:val="center"/>
            </w:pPr>
          </w:p>
        </w:tc>
        <w:tc>
          <w:tcPr>
            <w:tcW w:w="7393" w:type="dxa"/>
          </w:tcPr>
          <w:p w14:paraId="61CECAFA" w14:textId="3BA0B101" w:rsidR="005B46BF" w:rsidRPr="005B46BF" w:rsidRDefault="005B46BF" w:rsidP="005B46BF">
            <w:pPr>
              <w:jc w:val="center"/>
              <w:rPr>
                <w:b/>
                <w:color w:val="000000"/>
              </w:rPr>
            </w:pPr>
            <w:r w:rsidRPr="005B46BF">
              <w:rPr>
                <w:b/>
                <w:color w:val="000000"/>
              </w:rPr>
              <w:t>Foreign</w:t>
            </w:r>
          </w:p>
        </w:tc>
      </w:tr>
      <w:tr w:rsidR="005B46BF" w14:paraId="10BC4D0B" w14:textId="77777777" w:rsidTr="005B46BF">
        <w:trPr>
          <w:trHeight w:val="323"/>
        </w:trPr>
        <w:tc>
          <w:tcPr>
            <w:tcW w:w="2232" w:type="dxa"/>
          </w:tcPr>
          <w:p w14:paraId="000001F8" w14:textId="77777777" w:rsidR="005B46BF" w:rsidRDefault="005B46BF">
            <w:pPr>
              <w:jc w:val="center"/>
              <w:rPr>
                <w:i/>
                <w:color w:val="0000FF"/>
              </w:rPr>
            </w:pPr>
            <w:r>
              <w:rPr>
                <w:i/>
                <w:color w:val="0000FF"/>
              </w:rPr>
              <w:t>RGT</w:t>
            </w:r>
          </w:p>
        </w:tc>
        <w:tc>
          <w:tcPr>
            <w:tcW w:w="7393" w:type="dxa"/>
          </w:tcPr>
          <w:p w14:paraId="000001F9" w14:textId="77777777" w:rsidR="005B46BF" w:rsidRDefault="005B46BF">
            <w:pPr>
              <w:rPr>
                <w:i/>
                <w:color w:val="0000FF"/>
              </w:rPr>
            </w:pPr>
            <w:proofErr w:type="spellStart"/>
            <w:r>
              <w:rPr>
                <w:i/>
                <w:color w:val="0000FF"/>
              </w:rPr>
              <w:t>ComSatServe</w:t>
            </w:r>
            <w:proofErr w:type="spellEnd"/>
          </w:p>
          <w:p w14:paraId="000001FA" w14:textId="77777777" w:rsidR="005B46BF" w:rsidRDefault="005B46BF">
            <w:pPr>
              <w:rPr>
                <w:color w:val="000000"/>
              </w:rPr>
            </w:pPr>
            <w:r>
              <w:rPr>
                <w:i/>
                <w:color w:val="0000FF"/>
              </w:rPr>
              <w:t>Svalbard, Norway</w:t>
            </w:r>
          </w:p>
        </w:tc>
      </w:tr>
      <w:tr w:rsidR="005B46BF" w14:paraId="22E44BA8" w14:textId="77777777" w:rsidTr="005B46BF">
        <w:trPr>
          <w:trHeight w:val="323"/>
        </w:trPr>
        <w:tc>
          <w:tcPr>
            <w:tcW w:w="2232" w:type="dxa"/>
          </w:tcPr>
          <w:p w14:paraId="000001FC" w14:textId="77777777" w:rsidR="005B46BF" w:rsidRDefault="005B46BF">
            <w:pPr>
              <w:jc w:val="center"/>
            </w:pPr>
          </w:p>
        </w:tc>
        <w:tc>
          <w:tcPr>
            <w:tcW w:w="7393" w:type="dxa"/>
          </w:tcPr>
          <w:p w14:paraId="000001FD" w14:textId="77777777" w:rsidR="005B46BF" w:rsidRDefault="005B46BF">
            <w:pPr>
              <w:rPr>
                <w:color w:val="000000"/>
              </w:rPr>
            </w:pPr>
          </w:p>
        </w:tc>
      </w:tr>
    </w:tbl>
    <w:p w14:paraId="000001FF" w14:textId="77777777" w:rsidR="00C05354" w:rsidRDefault="00C05354">
      <w:pPr>
        <w:pBdr>
          <w:top w:val="nil"/>
          <w:left w:val="nil"/>
          <w:bottom w:val="nil"/>
          <w:right w:val="nil"/>
          <w:between w:val="nil"/>
        </w:pBdr>
        <w:spacing w:line="240" w:lineRule="auto"/>
        <w:rPr>
          <w:color w:val="000000"/>
        </w:rPr>
      </w:pPr>
    </w:p>
    <w:p w14:paraId="00000200" w14:textId="77777777" w:rsidR="00C05354" w:rsidRDefault="00A67F5F">
      <w:pPr>
        <w:pBdr>
          <w:top w:val="nil"/>
          <w:left w:val="nil"/>
          <w:bottom w:val="nil"/>
          <w:right w:val="nil"/>
          <w:between w:val="nil"/>
        </w:pBdr>
        <w:spacing w:line="240" w:lineRule="auto"/>
        <w:rPr>
          <w:color w:val="000000"/>
        </w:rPr>
      </w:pPr>
      <w:r>
        <w:rPr>
          <w:color w:val="000000"/>
        </w:rPr>
        <w:t xml:space="preserve">c. If any entity or individual other than the Applicant will own, control, or manage any </w:t>
      </w:r>
      <w:r>
        <w:rPr>
          <w:i/>
          <w:color w:val="000000"/>
        </w:rPr>
        <w:t>mission control center(s)</w:t>
      </w:r>
      <w:r>
        <w:rPr>
          <w:color w:val="000000"/>
        </w:rPr>
        <w:t xml:space="preserve"> with the ability to operate the System</w:t>
      </w:r>
    </w:p>
    <w:p w14:paraId="00000201" w14:textId="77777777" w:rsidR="00C05354" w:rsidRDefault="00A67F5F">
      <w:pPr>
        <w:spacing w:line="240" w:lineRule="auto"/>
        <w:rPr>
          <w:color w:val="0000FF"/>
        </w:rPr>
      </w:pPr>
      <w:bookmarkStart w:id="13" w:name="_heading=h.3znysh7" w:colFirst="0" w:colLast="0"/>
      <w:bookmarkEnd w:id="13"/>
      <w:r>
        <w:rPr>
          <w:color w:val="0000FF"/>
        </w:rPr>
        <w:t>PLEASE NOTE:</w:t>
      </w:r>
    </w:p>
    <w:p w14:paraId="00000202" w14:textId="77777777" w:rsidR="00C05354" w:rsidRDefault="00A67F5F">
      <w:pPr>
        <w:numPr>
          <w:ilvl w:val="0"/>
          <w:numId w:val="5"/>
        </w:numPr>
        <w:spacing w:line="240" w:lineRule="auto"/>
        <w:rPr>
          <w:color w:val="0000FF"/>
        </w:rPr>
      </w:pPr>
      <w:bookmarkStart w:id="14" w:name="_heading=h.s1iylonzwymv" w:colFirst="0" w:colLast="0"/>
      <w:bookmarkEnd w:id="14"/>
      <w:r>
        <w:rPr>
          <w:color w:val="0000FF"/>
        </w:rPr>
        <w:t>These prompts are referring to the ground stations listed in Part B sections 6.a. and b., not to the spacecraft, instruments, or the System as a whole.</w:t>
      </w:r>
    </w:p>
    <w:p w14:paraId="00000203" w14:textId="77777777" w:rsidR="00C05354" w:rsidRDefault="00A67F5F">
      <w:pPr>
        <w:numPr>
          <w:ilvl w:val="0"/>
          <w:numId w:val="5"/>
        </w:numPr>
        <w:spacing w:line="240" w:lineRule="auto"/>
        <w:rPr>
          <w:color w:val="0000FF"/>
        </w:rPr>
      </w:pPr>
      <w:bookmarkStart w:id="15" w:name="_heading=h.h37vwjjqxd65" w:colFirst="0" w:colLast="0"/>
      <w:bookmarkEnd w:id="15"/>
      <w:r>
        <w:rPr>
          <w:color w:val="0000FF"/>
        </w:rPr>
        <w:lastRenderedPageBreak/>
        <w:t>Provide information in the prompts below for any entities other than the Applicant who will own, control, or manage any of the ground stations listed in Part B sections 6.a. and b. who are not already listed in Part A section 3 as subsidiaries or affiliates.</w:t>
      </w:r>
    </w:p>
    <w:p w14:paraId="00000204" w14:textId="77777777" w:rsidR="00C05354" w:rsidRDefault="00C05354">
      <w:pPr>
        <w:pBdr>
          <w:top w:val="nil"/>
          <w:left w:val="nil"/>
          <w:bottom w:val="nil"/>
          <w:right w:val="nil"/>
          <w:between w:val="nil"/>
        </w:pBdr>
        <w:spacing w:line="240" w:lineRule="auto"/>
        <w:rPr>
          <w:color w:val="000000"/>
        </w:rPr>
      </w:pPr>
    </w:p>
    <w:p w14:paraId="00000205" w14:textId="77777777" w:rsidR="00C05354" w:rsidRDefault="00A67F5F">
      <w:pPr>
        <w:pBdr>
          <w:top w:val="nil"/>
          <w:left w:val="nil"/>
          <w:bottom w:val="nil"/>
          <w:right w:val="nil"/>
          <w:between w:val="nil"/>
        </w:pBdr>
        <w:spacing w:line="240" w:lineRule="auto"/>
        <w:rPr>
          <w:color w:val="000000"/>
        </w:rPr>
      </w:pPr>
      <w:proofErr w:type="spellStart"/>
      <w:r>
        <w:rPr>
          <w:color w:val="000000"/>
        </w:rPr>
        <w:t>i</w:t>
      </w:r>
      <w:proofErr w:type="spellEnd"/>
      <w:r>
        <w:rPr>
          <w:color w:val="000000"/>
        </w:rPr>
        <w:t>. Identity and contact information of that entity or individual:</w:t>
      </w:r>
    </w:p>
    <w:p w14:paraId="00000206" w14:textId="77777777" w:rsidR="00C05354" w:rsidRDefault="00A67F5F">
      <w:pPr>
        <w:spacing w:line="240" w:lineRule="auto"/>
        <w:rPr>
          <w:color w:val="0000FF"/>
        </w:rPr>
      </w:pPr>
      <w:r>
        <w:rPr>
          <w:color w:val="0000FF"/>
        </w:rPr>
        <w:t>Identity and contact information, including name of POC, title, institution, physical address (not a P.O. Box), direct email, and direct telephone.</w:t>
      </w:r>
    </w:p>
    <w:p w14:paraId="00000207" w14:textId="77777777" w:rsidR="00C05354" w:rsidRDefault="00C05354">
      <w:pPr>
        <w:spacing w:line="240" w:lineRule="auto"/>
        <w:rPr>
          <w:color w:val="0000FF"/>
        </w:rPr>
      </w:pPr>
    </w:p>
    <w:p w14:paraId="00000208" w14:textId="77777777" w:rsidR="00C05354" w:rsidRDefault="00A67F5F">
      <w:pPr>
        <w:spacing w:line="240" w:lineRule="auto"/>
        <w:rPr>
          <w:color w:val="0000FF"/>
        </w:rPr>
      </w:pPr>
      <w:r>
        <w:rPr>
          <w:color w:val="0000FF"/>
        </w:rPr>
        <w:t>Please use one of the following options:</w:t>
      </w:r>
    </w:p>
    <w:p w14:paraId="00000209" w14:textId="77777777" w:rsidR="00C05354" w:rsidRDefault="00A67F5F">
      <w:pPr>
        <w:numPr>
          <w:ilvl w:val="0"/>
          <w:numId w:val="33"/>
        </w:numPr>
        <w:spacing w:line="240" w:lineRule="auto"/>
        <w:rPr>
          <w:color w:val="0000FF"/>
        </w:rPr>
      </w:pPr>
      <w:r>
        <w:rPr>
          <w:color w:val="0000FF"/>
        </w:rPr>
        <w:t>If no entity or individual other than the Applicant will own, control, or manage any ground station in the System, enter “N/A” and provide an explanation.</w:t>
      </w:r>
    </w:p>
    <w:p w14:paraId="0000020A" w14:textId="77777777" w:rsidR="00C05354" w:rsidRDefault="00A67F5F">
      <w:pPr>
        <w:numPr>
          <w:ilvl w:val="1"/>
          <w:numId w:val="33"/>
        </w:numPr>
        <w:spacing w:line="240" w:lineRule="auto"/>
        <w:rPr>
          <w:i/>
          <w:color w:val="0000FF"/>
        </w:rPr>
      </w:pPr>
      <w:r>
        <w:rPr>
          <w:i/>
          <w:color w:val="0000FF"/>
        </w:rPr>
        <w:t>EXAMPLE: N/A - no other entity or individual will own, control, or manage any ground station in the System.</w:t>
      </w:r>
    </w:p>
    <w:p w14:paraId="0000020B" w14:textId="77777777" w:rsidR="00C05354" w:rsidRDefault="00A67F5F">
      <w:pPr>
        <w:numPr>
          <w:ilvl w:val="0"/>
          <w:numId w:val="33"/>
        </w:numPr>
        <w:spacing w:line="240" w:lineRule="auto"/>
        <w:rPr>
          <w:color w:val="0000FF"/>
        </w:rPr>
      </w:pPr>
      <w:r>
        <w:rPr>
          <w:color w:val="0000FF"/>
        </w:rPr>
        <w:t>If any entity or individual other than the Applicant will own, control, or manage any spacecraft in the System, provide their identity and contact information:</w:t>
      </w:r>
    </w:p>
    <w:p w14:paraId="0000020C" w14:textId="77777777" w:rsidR="00C05354" w:rsidRDefault="00A67F5F">
      <w:pPr>
        <w:numPr>
          <w:ilvl w:val="1"/>
          <w:numId w:val="33"/>
        </w:numPr>
        <w:spacing w:line="240" w:lineRule="auto"/>
        <w:rPr>
          <w:color w:val="0000FF"/>
        </w:rPr>
      </w:pPr>
      <w:r>
        <w:rPr>
          <w:i/>
          <w:color w:val="0000FF"/>
        </w:rPr>
        <w:t>EXAMPLE: The following entities and/or individuals will own, control, or manage one or more ground stations in the System:</w:t>
      </w:r>
    </w:p>
    <w:p w14:paraId="0000020D" w14:textId="77777777" w:rsidR="00C05354" w:rsidRDefault="00A67F5F">
      <w:pPr>
        <w:numPr>
          <w:ilvl w:val="2"/>
          <w:numId w:val="33"/>
        </w:numPr>
        <w:spacing w:line="240" w:lineRule="auto"/>
        <w:rPr>
          <w:i/>
          <w:color w:val="0000FF"/>
        </w:rPr>
      </w:pPr>
      <w:r>
        <w:rPr>
          <w:i/>
          <w:color w:val="0000FF"/>
        </w:rPr>
        <w:t>Pat Patterson</w:t>
      </w:r>
      <w:r>
        <w:rPr>
          <w:i/>
          <w:color w:val="0000FF"/>
        </w:rPr>
        <w:br/>
        <w:t>President and CEO</w:t>
      </w:r>
      <w:r>
        <w:rPr>
          <w:i/>
          <w:color w:val="0000FF"/>
        </w:rPr>
        <w:br/>
      </w:r>
      <w:proofErr w:type="spellStart"/>
      <w:r>
        <w:rPr>
          <w:i/>
          <w:color w:val="0000FF"/>
        </w:rPr>
        <w:t>SatBus</w:t>
      </w:r>
      <w:proofErr w:type="spellEnd"/>
      <w:r>
        <w:rPr>
          <w:i/>
          <w:color w:val="0000FF"/>
        </w:rPr>
        <w:t>, Inc.</w:t>
      </w:r>
    </w:p>
    <w:p w14:paraId="0000020E" w14:textId="77777777" w:rsidR="00C05354" w:rsidRDefault="00A67F5F">
      <w:pPr>
        <w:spacing w:line="240" w:lineRule="auto"/>
        <w:ind w:left="2160"/>
        <w:rPr>
          <w:i/>
          <w:color w:val="0000FF"/>
        </w:rPr>
      </w:pPr>
      <w:r>
        <w:rPr>
          <w:i/>
          <w:color w:val="0000FF"/>
        </w:rPr>
        <w:t>1155 Technology Rd</w:t>
      </w:r>
    </w:p>
    <w:p w14:paraId="0000020F" w14:textId="77777777" w:rsidR="00C05354" w:rsidRDefault="00A67F5F">
      <w:pPr>
        <w:spacing w:line="240" w:lineRule="auto"/>
        <w:ind w:left="2160"/>
        <w:rPr>
          <w:i/>
          <w:color w:val="0000FF"/>
        </w:rPr>
      </w:pPr>
      <w:r>
        <w:rPr>
          <w:i/>
          <w:color w:val="0000FF"/>
        </w:rPr>
        <w:t>Fairbanks, AK  99712</w:t>
      </w:r>
      <w:r>
        <w:rPr>
          <w:i/>
          <w:color w:val="0000FF"/>
        </w:rPr>
        <w:tab/>
      </w:r>
    </w:p>
    <w:p w14:paraId="00000210" w14:textId="77777777" w:rsidR="00C05354" w:rsidRDefault="00A67F5F">
      <w:pPr>
        <w:spacing w:line="240" w:lineRule="auto"/>
        <w:ind w:left="2160"/>
        <w:rPr>
          <w:i/>
          <w:color w:val="0000FF"/>
        </w:rPr>
      </w:pPr>
      <w:r>
        <w:rPr>
          <w:i/>
          <w:color w:val="0000FF"/>
        </w:rPr>
        <w:t>pat.patterson@sbi.com</w:t>
      </w:r>
    </w:p>
    <w:p w14:paraId="00000211" w14:textId="77777777" w:rsidR="00C05354" w:rsidRDefault="00A67F5F">
      <w:pPr>
        <w:spacing w:line="240" w:lineRule="auto"/>
        <w:ind w:left="2160"/>
        <w:rPr>
          <w:color w:val="0000FF"/>
        </w:rPr>
      </w:pPr>
      <w:r>
        <w:rPr>
          <w:i/>
          <w:color w:val="0000FF"/>
        </w:rPr>
        <w:t>907-555-9777</w:t>
      </w:r>
    </w:p>
    <w:p w14:paraId="00000212" w14:textId="77777777" w:rsidR="00C05354" w:rsidRDefault="00C05354">
      <w:pPr>
        <w:pBdr>
          <w:top w:val="nil"/>
          <w:left w:val="nil"/>
          <w:bottom w:val="nil"/>
          <w:right w:val="nil"/>
          <w:between w:val="nil"/>
        </w:pBdr>
        <w:spacing w:line="240" w:lineRule="auto"/>
        <w:rPr>
          <w:color w:val="000000"/>
        </w:rPr>
      </w:pPr>
    </w:p>
    <w:p w14:paraId="00000213" w14:textId="77777777" w:rsidR="00C05354" w:rsidRDefault="00A67F5F">
      <w:pPr>
        <w:pBdr>
          <w:top w:val="nil"/>
          <w:left w:val="nil"/>
          <w:bottom w:val="nil"/>
          <w:right w:val="nil"/>
          <w:between w:val="nil"/>
        </w:pBdr>
        <w:spacing w:line="240" w:lineRule="auto"/>
        <w:rPr>
          <w:color w:val="000000"/>
        </w:rPr>
      </w:pPr>
      <w:r>
        <w:rPr>
          <w:color w:val="000000"/>
        </w:rPr>
        <w:t>ii. Relationship to Applicant (i.e., operating under Applicant’s instructions under a contract):</w:t>
      </w:r>
    </w:p>
    <w:p w14:paraId="00000214" w14:textId="77777777" w:rsidR="00C05354" w:rsidRDefault="00A67F5F">
      <w:pPr>
        <w:spacing w:line="240" w:lineRule="auto"/>
      </w:pPr>
      <w:r>
        <w:rPr>
          <w:color w:val="0000FF"/>
        </w:rPr>
        <w:t>Provide a response that states the applicant’s relationship with each individual listed in Part B section 6.c.i.</w:t>
      </w:r>
    </w:p>
    <w:p w14:paraId="00000215" w14:textId="77777777" w:rsidR="00C05354" w:rsidRDefault="00A67F5F">
      <w:pPr>
        <w:spacing w:line="240" w:lineRule="auto"/>
        <w:ind w:firstLine="720"/>
        <w:rPr>
          <w:i/>
          <w:color w:val="0000FF"/>
        </w:rPr>
      </w:pPr>
      <w:r>
        <w:rPr>
          <w:i/>
          <w:color w:val="0000FF"/>
        </w:rPr>
        <w:t xml:space="preserve">EXAMPLE 1: </w:t>
      </w:r>
    </w:p>
    <w:p w14:paraId="00000216" w14:textId="77777777" w:rsidR="00C05354" w:rsidRDefault="00A67F5F">
      <w:pPr>
        <w:numPr>
          <w:ilvl w:val="0"/>
          <w:numId w:val="17"/>
        </w:numPr>
        <w:spacing w:line="240" w:lineRule="auto"/>
        <w:rPr>
          <w:i/>
          <w:color w:val="0000FF"/>
        </w:rPr>
      </w:pPr>
      <w:r>
        <w:rPr>
          <w:i/>
          <w:color w:val="0000FF"/>
        </w:rPr>
        <w:t>N/A - no other entity or individual will own, control, or manage any ground station in the System.</w:t>
      </w:r>
    </w:p>
    <w:p w14:paraId="00000217" w14:textId="77777777" w:rsidR="00C05354" w:rsidRDefault="00A67F5F">
      <w:pPr>
        <w:spacing w:line="240" w:lineRule="auto"/>
        <w:ind w:left="720"/>
        <w:rPr>
          <w:i/>
          <w:color w:val="0000FF"/>
        </w:rPr>
      </w:pPr>
      <w:r>
        <w:rPr>
          <w:i/>
          <w:color w:val="0000FF"/>
        </w:rPr>
        <w:t xml:space="preserve">EXAMPLE 2: </w:t>
      </w:r>
    </w:p>
    <w:p w14:paraId="00000218" w14:textId="77777777" w:rsidR="00C05354" w:rsidRDefault="00A67F5F">
      <w:pPr>
        <w:numPr>
          <w:ilvl w:val="0"/>
          <w:numId w:val="26"/>
        </w:numPr>
        <w:spacing w:line="240" w:lineRule="auto"/>
        <w:rPr>
          <w:i/>
          <w:color w:val="0000FF"/>
        </w:rPr>
      </w:pPr>
      <w:proofErr w:type="spellStart"/>
      <w:r>
        <w:rPr>
          <w:i/>
          <w:color w:val="0000FF"/>
        </w:rPr>
        <w:t>SatBus</w:t>
      </w:r>
      <w:proofErr w:type="spellEnd"/>
      <w:r>
        <w:rPr>
          <w:i/>
          <w:color w:val="0000FF"/>
        </w:rPr>
        <w:t xml:space="preserve">, Inc. will own and operate the </w:t>
      </w:r>
      <w:proofErr w:type="spellStart"/>
      <w:r>
        <w:rPr>
          <w:i/>
          <w:color w:val="0000FF"/>
        </w:rPr>
        <w:t>SatBus</w:t>
      </w:r>
      <w:proofErr w:type="spellEnd"/>
      <w:r>
        <w:rPr>
          <w:i/>
          <w:color w:val="0000FF"/>
        </w:rPr>
        <w:t xml:space="preserve"> Mission Control Center in Fairbanks, Alaska from which it will generate commands that control the </w:t>
      </w:r>
      <w:proofErr w:type="spellStart"/>
      <w:r>
        <w:rPr>
          <w:i/>
          <w:color w:val="0000FF"/>
        </w:rPr>
        <w:t>SatBus</w:t>
      </w:r>
      <w:proofErr w:type="spellEnd"/>
      <w:r>
        <w:rPr>
          <w:i/>
          <w:color w:val="0000FF"/>
        </w:rPr>
        <w:t xml:space="preserve"> spacecraft and the SARX2 instrument on board in accordance with a contractual agreement with Applicant, Inc. </w:t>
      </w:r>
    </w:p>
    <w:p w14:paraId="00000219" w14:textId="77777777" w:rsidR="00C05354" w:rsidRDefault="00A67F5F">
      <w:pPr>
        <w:spacing w:line="240" w:lineRule="auto"/>
        <w:ind w:firstLine="720"/>
        <w:rPr>
          <w:i/>
          <w:color w:val="0000FF"/>
        </w:rPr>
      </w:pPr>
      <w:r>
        <w:rPr>
          <w:i/>
          <w:color w:val="0000FF"/>
        </w:rPr>
        <w:t xml:space="preserve">EXAMPLE 3: </w:t>
      </w:r>
    </w:p>
    <w:p w14:paraId="0000021A" w14:textId="77777777" w:rsidR="00C05354" w:rsidRDefault="00A67F5F">
      <w:pPr>
        <w:numPr>
          <w:ilvl w:val="0"/>
          <w:numId w:val="17"/>
        </w:numPr>
        <w:spacing w:line="240" w:lineRule="auto"/>
        <w:rPr>
          <w:i/>
          <w:color w:val="0000FF"/>
        </w:rPr>
      </w:pPr>
      <w:proofErr w:type="spellStart"/>
      <w:r>
        <w:rPr>
          <w:i/>
          <w:color w:val="0000FF"/>
        </w:rPr>
        <w:t>ComSatServe</w:t>
      </w:r>
      <w:proofErr w:type="spellEnd"/>
      <w:r>
        <w:rPr>
          <w:i/>
          <w:color w:val="0000FF"/>
        </w:rPr>
        <w:t xml:space="preserve"> is an independent contractor who will provide communications services to downlink telemetry and unenhanced remote sensing data directly from the </w:t>
      </w:r>
      <w:proofErr w:type="spellStart"/>
      <w:r>
        <w:rPr>
          <w:i/>
          <w:color w:val="0000FF"/>
        </w:rPr>
        <w:t>KameraSatz</w:t>
      </w:r>
      <w:proofErr w:type="spellEnd"/>
      <w:r>
        <w:rPr>
          <w:i/>
          <w:color w:val="0000FF"/>
        </w:rPr>
        <w:t xml:space="preserve"> System and relay those data to Applicant, Inc. under a contract with, and solely at the direction of, Applicant, Inc.</w:t>
      </w:r>
    </w:p>
    <w:p w14:paraId="0000021B" w14:textId="77777777" w:rsidR="00C05354" w:rsidRDefault="00C05354">
      <w:pPr>
        <w:pBdr>
          <w:top w:val="nil"/>
          <w:left w:val="nil"/>
          <w:bottom w:val="nil"/>
          <w:right w:val="nil"/>
          <w:between w:val="nil"/>
        </w:pBdr>
        <w:spacing w:line="240" w:lineRule="auto"/>
        <w:rPr>
          <w:color w:val="000000"/>
        </w:rPr>
      </w:pPr>
    </w:p>
    <w:p w14:paraId="0000021C" w14:textId="77777777" w:rsidR="00C05354" w:rsidRDefault="00A67F5F">
      <w:pPr>
        <w:pStyle w:val="Heading3"/>
      </w:pPr>
      <w:r>
        <w:lastRenderedPageBreak/>
        <w:t>7. Information Applicable to Multi-Spectral Imaging (MSI) and/or Hyper-Spectral Imaging (HSI). Applicants must complete this section only if the response in Part B section 2.a. is “MSI” and/or “HSI.”</w:t>
      </w:r>
    </w:p>
    <w:p w14:paraId="0000021D" w14:textId="77777777" w:rsidR="00C05354" w:rsidRDefault="00C05354">
      <w:pPr>
        <w:pBdr>
          <w:top w:val="nil"/>
          <w:left w:val="nil"/>
          <w:bottom w:val="nil"/>
          <w:right w:val="nil"/>
          <w:between w:val="nil"/>
        </w:pBdr>
        <w:spacing w:line="240" w:lineRule="auto"/>
      </w:pPr>
    </w:p>
    <w:p w14:paraId="0000021E" w14:textId="77777777" w:rsidR="00C05354" w:rsidRDefault="00A67F5F">
      <w:pPr>
        <w:pBdr>
          <w:top w:val="nil"/>
          <w:left w:val="nil"/>
          <w:bottom w:val="nil"/>
          <w:right w:val="nil"/>
          <w:between w:val="nil"/>
        </w:pBdr>
        <w:spacing w:line="240" w:lineRule="auto"/>
        <w:rPr>
          <w:color w:val="0000FF"/>
        </w:rPr>
      </w:pPr>
      <w:r>
        <w:rPr>
          <w:color w:val="000000"/>
        </w:rPr>
        <w:t>a. Number of spectral bands:</w:t>
      </w:r>
    </w:p>
    <w:p w14:paraId="0000021F" w14:textId="77777777" w:rsidR="00C05354" w:rsidRDefault="00A67F5F">
      <w:pPr>
        <w:spacing w:line="240" w:lineRule="auto"/>
      </w:pPr>
      <w:r>
        <w:rPr>
          <w:color w:val="0000FF"/>
        </w:rPr>
        <w:t>Provide the number of spectral bands for each multispectral or hyperspectral instrument listed in Part B section 2.a.</w:t>
      </w:r>
    </w:p>
    <w:p w14:paraId="00000220" w14:textId="77777777" w:rsidR="00C05354" w:rsidRDefault="00A67F5F">
      <w:pPr>
        <w:spacing w:line="240" w:lineRule="auto"/>
        <w:ind w:firstLine="720"/>
        <w:rPr>
          <w:i/>
          <w:color w:val="0000FF"/>
        </w:rPr>
      </w:pPr>
      <w:r>
        <w:rPr>
          <w:i/>
          <w:color w:val="0000FF"/>
        </w:rPr>
        <w:t>EXAMPLE:</w:t>
      </w:r>
    </w:p>
    <w:p w14:paraId="00000221" w14:textId="77777777" w:rsidR="00C05354" w:rsidRDefault="00A67F5F">
      <w:pPr>
        <w:numPr>
          <w:ilvl w:val="0"/>
          <w:numId w:val="32"/>
        </w:numPr>
        <w:spacing w:line="240" w:lineRule="auto"/>
        <w:rPr>
          <w:i/>
          <w:color w:val="0000FF"/>
        </w:rPr>
      </w:pPr>
      <w:r>
        <w:rPr>
          <w:i/>
          <w:color w:val="0000FF"/>
        </w:rPr>
        <w:t>MSI: 13 Bands</w:t>
      </w:r>
    </w:p>
    <w:p w14:paraId="00000222" w14:textId="77777777" w:rsidR="00C05354" w:rsidRDefault="00A67F5F">
      <w:pPr>
        <w:numPr>
          <w:ilvl w:val="0"/>
          <w:numId w:val="32"/>
        </w:numPr>
        <w:spacing w:line="240" w:lineRule="auto"/>
        <w:rPr>
          <w:i/>
          <w:color w:val="0000FF"/>
        </w:rPr>
      </w:pPr>
      <w:r>
        <w:rPr>
          <w:i/>
          <w:color w:val="0000FF"/>
        </w:rPr>
        <w:t>HSI: 46 Bands</w:t>
      </w:r>
    </w:p>
    <w:p w14:paraId="00000223" w14:textId="77777777" w:rsidR="00C05354" w:rsidRDefault="00C05354">
      <w:pPr>
        <w:pBdr>
          <w:top w:val="nil"/>
          <w:left w:val="nil"/>
          <w:bottom w:val="nil"/>
          <w:right w:val="nil"/>
          <w:between w:val="nil"/>
        </w:pBdr>
        <w:spacing w:line="240" w:lineRule="auto"/>
      </w:pPr>
    </w:p>
    <w:p w14:paraId="00000224" w14:textId="77777777" w:rsidR="00C05354" w:rsidRDefault="00A67F5F">
      <w:pPr>
        <w:pBdr>
          <w:top w:val="nil"/>
          <w:left w:val="nil"/>
          <w:bottom w:val="nil"/>
          <w:right w:val="nil"/>
          <w:between w:val="nil"/>
        </w:pBdr>
        <w:spacing w:line="240" w:lineRule="auto"/>
        <w:rPr>
          <w:color w:val="0000FF"/>
        </w:rPr>
      </w:pPr>
      <w:bookmarkStart w:id="16" w:name="_heading=h.3rdcrjn" w:colFirst="0" w:colLast="0"/>
      <w:bookmarkEnd w:id="16"/>
      <w:r>
        <w:rPr>
          <w:color w:val="000000"/>
        </w:rPr>
        <w:t>b. Individual spectral bandwidths (to include range of the upper and lower ends of each spectral band in nanometers):</w:t>
      </w:r>
    </w:p>
    <w:p w14:paraId="00000225" w14:textId="77777777" w:rsidR="00C05354" w:rsidRDefault="00A67F5F">
      <w:pPr>
        <w:spacing w:line="240" w:lineRule="auto"/>
        <w:rPr>
          <w:color w:val="0000FF"/>
        </w:rPr>
      </w:pPr>
      <w:r>
        <w:rPr>
          <w:color w:val="0000FF"/>
        </w:rPr>
        <w:t xml:space="preserve">Provide the spectral response range of each individual spectral band for each multispectral or hyperspectral instrument listed in Part B section 2.a.: </w:t>
      </w:r>
    </w:p>
    <w:p w14:paraId="00000226" w14:textId="77777777" w:rsidR="00C05354" w:rsidRDefault="00A67F5F">
      <w:pPr>
        <w:numPr>
          <w:ilvl w:val="0"/>
          <w:numId w:val="18"/>
        </w:numPr>
        <w:pBdr>
          <w:top w:val="nil"/>
          <w:left w:val="nil"/>
          <w:bottom w:val="nil"/>
          <w:right w:val="nil"/>
          <w:between w:val="nil"/>
        </w:pBdr>
        <w:rPr>
          <w:color w:val="0000FF"/>
        </w:rPr>
      </w:pPr>
      <w:r>
        <w:rPr>
          <w:color w:val="0000FF"/>
        </w:rPr>
        <w:t>Full Width (rounded to nearest 1% of maximum amplitude) across all bands</w:t>
      </w:r>
    </w:p>
    <w:p w14:paraId="00000227" w14:textId="77777777" w:rsidR="00C05354" w:rsidRDefault="00A67F5F">
      <w:pPr>
        <w:numPr>
          <w:ilvl w:val="0"/>
          <w:numId w:val="18"/>
        </w:numPr>
        <w:spacing w:line="240" w:lineRule="auto"/>
        <w:rPr>
          <w:color w:val="0000FF"/>
        </w:rPr>
      </w:pPr>
      <w:r>
        <w:rPr>
          <w:color w:val="0000FF"/>
        </w:rPr>
        <w:t>Full Width Half Maximum (FWHM)</w:t>
      </w:r>
    </w:p>
    <w:p w14:paraId="00000228" w14:textId="77777777" w:rsidR="00C05354" w:rsidRDefault="00A67F5F">
      <w:pPr>
        <w:spacing w:line="240" w:lineRule="auto"/>
        <w:ind w:left="720"/>
        <w:rPr>
          <w:color w:val="0000FF"/>
        </w:rPr>
      </w:pPr>
      <w:r>
        <w:t xml:space="preserve">     </w:t>
      </w:r>
    </w:p>
    <w:p w14:paraId="00000229" w14:textId="77777777" w:rsidR="00C05354" w:rsidRDefault="00A67F5F">
      <w:pPr>
        <w:spacing w:line="240" w:lineRule="auto"/>
        <w:ind w:firstLine="720"/>
        <w:rPr>
          <w:i/>
          <w:color w:val="0000FF"/>
        </w:rPr>
      </w:pPr>
      <w:r>
        <w:rPr>
          <w:i/>
          <w:color w:val="0000FF"/>
        </w:rPr>
        <w:t>EXAMPLE (Note that this example is abbreviated):</w:t>
      </w:r>
    </w:p>
    <w:p w14:paraId="0000022A" w14:textId="77777777" w:rsidR="00C05354" w:rsidRDefault="00A67F5F">
      <w:pPr>
        <w:numPr>
          <w:ilvl w:val="0"/>
          <w:numId w:val="36"/>
        </w:numPr>
        <w:spacing w:line="240" w:lineRule="auto"/>
        <w:rPr>
          <w:i/>
          <w:color w:val="0000FF"/>
        </w:rPr>
      </w:pPr>
      <w:r>
        <w:rPr>
          <w:i/>
          <w:color w:val="0000FF"/>
        </w:rPr>
        <w:t>MSI</w:t>
      </w:r>
    </w:p>
    <w:p w14:paraId="0000022B" w14:textId="77777777" w:rsidR="00C05354" w:rsidRDefault="00C05354">
      <w:pPr>
        <w:spacing w:line="240" w:lineRule="auto"/>
        <w:rPr>
          <w:i/>
          <w:color w:val="0000FF"/>
        </w:rPr>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3315"/>
        <w:gridCol w:w="3435"/>
      </w:tblGrid>
      <w:tr w:rsidR="00C05354" w14:paraId="2B372966" w14:textId="77777777">
        <w:tc>
          <w:tcPr>
            <w:tcW w:w="1890" w:type="dxa"/>
            <w:shd w:val="clear" w:color="auto" w:fill="auto"/>
            <w:tcMar>
              <w:top w:w="100" w:type="dxa"/>
              <w:left w:w="100" w:type="dxa"/>
              <w:bottom w:w="100" w:type="dxa"/>
              <w:right w:w="100" w:type="dxa"/>
            </w:tcMar>
          </w:tcPr>
          <w:p w14:paraId="0000022C" w14:textId="77777777" w:rsidR="00C05354" w:rsidRDefault="00A67F5F">
            <w:pPr>
              <w:widowControl w:val="0"/>
              <w:pBdr>
                <w:top w:val="nil"/>
                <w:left w:val="nil"/>
                <w:bottom w:val="nil"/>
                <w:right w:val="nil"/>
                <w:between w:val="nil"/>
              </w:pBdr>
              <w:jc w:val="center"/>
              <w:rPr>
                <w:b/>
                <w:i/>
                <w:color w:val="0000FF"/>
                <w:sz w:val="18"/>
                <w:szCs w:val="18"/>
              </w:rPr>
            </w:pPr>
            <w:r>
              <w:rPr>
                <w:b/>
                <w:i/>
                <w:color w:val="0000FF"/>
                <w:sz w:val="18"/>
                <w:szCs w:val="18"/>
              </w:rPr>
              <w:t>Band</w:t>
            </w:r>
          </w:p>
        </w:tc>
        <w:tc>
          <w:tcPr>
            <w:tcW w:w="3315" w:type="dxa"/>
            <w:shd w:val="clear" w:color="auto" w:fill="auto"/>
            <w:tcMar>
              <w:top w:w="100" w:type="dxa"/>
              <w:left w:w="100" w:type="dxa"/>
              <w:bottom w:w="100" w:type="dxa"/>
              <w:right w:w="100" w:type="dxa"/>
            </w:tcMar>
          </w:tcPr>
          <w:p w14:paraId="0000022D" w14:textId="77777777" w:rsidR="00C05354" w:rsidRDefault="00A67F5F">
            <w:pPr>
              <w:widowControl w:val="0"/>
              <w:pBdr>
                <w:top w:val="nil"/>
                <w:left w:val="nil"/>
                <w:bottom w:val="nil"/>
                <w:right w:val="nil"/>
                <w:between w:val="nil"/>
              </w:pBdr>
              <w:jc w:val="center"/>
              <w:rPr>
                <w:b/>
                <w:i/>
                <w:color w:val="0000FF"/>
                <w:sz w:val="18"/>
                <w:szCs w:val="18"/>
              </w:rPr>
            </w:pPr>
            <w:r>
              <w:rPr>
                <w:b/>
                <w:i/>
                <w:color w:val="0000FF"/>
                <w:sz w:val="18"/>
                <w:szCs w:val="18"/>
              </w:rPr>
              <w:t>Full Spectral Response Range (nm)</w:t>
            </w:r>
          </w:p>
        </w:tc>
        <w:tc>
          <w:tcPr>
            <w:tcW w:w="3435" w:type="dxa"/>
            <w:shd w:val="clear" w:color="auto" w:fill="auto"/>
            <w:tcMar>
              <w:top w:w="100" w:type="dxa"/>
              <w:left w:w="100" w:type="dxa"/>
              <w:bottom w:w="100" w:type="dxa"/>
              <w:right w:w="100" w:type="dxa"/>
            </w:tcMar>
          </w:tcPr>
          <w:p w14:paraId="0000022E" w14:textId="77777777" w:rsidR="00C05354" w:rsidRDefault="00A67F5F">
            <w:pPr>
              <w:widowControl w:val="0"/>
              <w:pBdr>
                <w:top w:val="nil"/>
                <w:left w:val="nil"/>
                <w:bottom w:val="nil"/>
                <w:right w:val="nil"/>
                <w:between w:val="nil"/>
              </w:pBdr>
              <w:jc w:val="center"/>
              <w:rPr>
                <w:b/>
                <w:i/>
                <w:color w:val="0000FF"/>
                <w:sz w:val="18"/>
                <w:szCs w:val="18"/>
              </w:rPr>
            </w:pPr>
            <w:r>
              <w:rPr>
                <w:b/>
                <w:i/>
                <w:color w:val="0000FF"/>
                <w:sz w:val="18"/>
                <w:szCs w:val="18"/>
              </w:rPr>
              <w:t>FWHM Spectral Response Range (nm)</w:t>
            </w:r>
          </w:p>
        </w:tc>
      </w:tr>
      <w:tr w:rsidR="00C05354" w14:paraId="7E3BFED3" w14:textId="77777777">
        <w:tc>
          <w:tcPr>
            <w:tcW w:w="1890" w:type="dxa"/>
            <w:shd w:val="clear" w:color="auto" w:fill="auto"/>
            <w:tcMar>
              <w:top w:w="100" w:type="dxa"/>
              <w:left w:w="100" w:type="dxa"/>
              <w:bottom w:w="100" w:type="dxa"/>
              <w:right w:w="100" w:type="dxa"/>
            </w:tcMar>
          </w:tcPr>
          <w:p w14:paraId="0000022F"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1</w:t>
            </w:r>
          </w:p>
        </w:tc>
        <w:tc>
          <w:tcPr>
            <w:tcW w:w="3315" w:type="dxa"/>
            <w:shd w:val="clear" w:color="auto" w:fill="auto"/>
            <w:tcMar>
              <w:top w:w="100" w:type="dxa"/>
              <w:left w:w="100" w:type="dxa"/>
              <w:bottom w:w="100" w:type="dxa"/>
              <w:right w:w="100" w:type="dxa"/>
            </w:tcMar>
          </w:tcPr>
          <w:p w14:paraId="00000230"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435-470</w:t>
            </w:r>
          </w:p>
        </w:tc>
        <w:tc>
          <w:tcPr>
            <w:tcW w:w="3435" w:type="dxa"/>
            <w:shd w:val="clear" w:color="auto" w:fill="auto"/>
            <w:tcMar>
              <w:top w:w="100" w:type="dxa"/>
              <w:left w:w="100" w:type="dxa"/>
              <w:bottom w:w="100" w:type="dxa"/>
              <w:right w:w="100" w:type="dxa"/>
            </w:tcMar>
          </w:tcPr>
          <w:p w14:paraId="00000231"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450-460</w:t>
            </w:r>
          </w:p>
        </w:tc>
      </w:tr>
      <w:tr w:rsidR="00C05354" w14:paraId="5EABDD83" w14:textId="77777777">
        <w:tc>
          <w:tcPr>
            <w:tcW w:w="1890" w:type="dxa"/>
            <w:shd w:val="clear" w:color="auto" w:fill="auto"/>
            <w:tcMar>
              <w:top w:w="100" w:type="dxa"/>
              <w:left w:w="100" w:type="dxa"/>
              <w:bottom w:w="100" w:type="dxa"/>
              <w:right w:w="100" w:type="dxa"/>
            </w:tcMar>
          </w:tcPr>
          <w:p w14:paraId="00000232"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2</w:t>
            </w:r>
          </w:p>
        </w:tc>
        <w:tc>
          <w:tcPr>
            <w:tcW w:w="3315" w:type="dxa"/>
            <w:shd w:val="clear" w:color="auto" w:fill="auto"/>
            <w:tcMar>
              <w:top w:w="100" w:type="dxa"/>
              <w:left w:w="100" w:type="dxa"/>
              <w:bottom w:w="100" w:type="dxa"/>
              <w:right w:w="100" w:type="dxa"/>
            </w:tcMar>
          </w:tcPr>
          <w:p w14:paraId="00000233"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475-510</w:t>
            </w:r>
          </w:p>
        </w:tc>
        <w:tc>
          <w:tcPr>
            <w:tcW w:w="3435" w:type="dxa"/>
            <w:shd w:val="clear" w:color="auto" w:fill="auto"/>
            <w:tcMar>
              <w:top w:w="100" w:type="dxa"/>
              <w:left w:w="100" w:type="dxa"/>
              <w:bottom w:w="100" w:type="dxa"/>
              <w:right w:w="100" w:type="dxa"/>
            </w:tcMar>
          </w:tcPr>
          <w:p w14:paraId="00000234"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480-490</w:t>
            </w:r>
          </w:p>
        </w:tc>
      </w:tr>
      <w:tr w:rsidR="00C05354" w14:paraId="025DC3FC" w14:textId="77777777">
        <w:tc>
          <w:tcPr>
            <w:tcW w:w="1890" w:type="dxa"/>
            <w:shd w:val="clear" w:color="auto" w:fill="auto"/>
            <w:tcMar>
              <w:top w:w="100" w:type="dxa"/>
              <w:left w:w="100" w:type="dxa"/>
              <w:bottom w:w="100" w:type="dxa"/>
              <w:right w:w="100" w:type="dxa"/>
            </w:tcMar>
          </w:tcPr>
          <w:p w14:paraId="00000235"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3</w:t>
            </w:r>
          </w:p>
        </w:tc>
        <w:tc>
          <w:tcPr>
            <w:tcW w:w="3315" w:type="dxa"/>
            <w:shd w:val="clear" w:color="auto" w:fill="auto"/>
            <w:tcMar>
              <w:top w:w="100" w:type="dxa"/>
              <w:left w:w="100" w:type="dxa"/>
              <w:bottom w:w="100" w:type="dxa"/>
              <w:right w:w="100" w:type="dxa"/>
            </w:tcMar>
          </w:tcPr>
          <w:p w14:paraId="00000236"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515-550</w:t>
            </w:r>
          </w:p>
        </w:tc>
        <w:tc>
          <w:tcPr>
            <w:tcW w:w="3435" w:type="dxa"/>
            <w:shd w:val="clear" w:color="auto" w:fill="auto"/>
            <w:tcMar>
              <w:top w:w="100" w:type="dxa"/>
              <w:left w:w="100" w:type="dxa"/>
              <w:bottom w:w="100" w:type="dxa"/>
              <w:right w:w="100" w:type="dxa"/>
            </w:tcMar>
          </w:tcPr>
          <w:p w14:paraId="00000237"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525-535</w:t>
            </w:r>
          </w:p>
        </w:tc>
      </w:tr>
      <w:tr w:rsidR="00C05354" w14:paraId="62344268" w14:textId="77777777">
        <w:tc>
          <w:tcPr>
            <w:tcW w:w="1890" w:type="dxa"/>
            <w:shd w:val="clear" w:color="auto" w:fill="auto"/>
            <w:tcMar>
              <w:top w:w="100" w:type="dxa"/>
              <w:left w:w="100" w:type="dxa"/>
              <w:bottom w:w="100" w:type="dxa"/>
              <w:right w:w="100" w:type="dxa"/>
            </w:tcMar>
          </w:tcPr>
          <w:p w14:paraId="00000238" w14:textId="77777777" w:rsidR="00C05354" w:rsidRDefault="00A67F5F">
            <w:pPr>
              <w:widowControl w:val="0"/>
              <w:pBdr>
                <w:top w:val="nil"/>
                <w:left w:val="nil"/>
                <w:bottom w:val="nil"/>
                <w:right w:val="nil"/>
                <w:between w:val="nil"/>
              </w:pBdr>
              <w:jc w:val="center"/>
              <w:rPr>
                <w:i/>
                <w:color w:val="0000FF"/>
                <w:sz w:val="18"/>
                <w:szCs w:val="18"/>
              </w:rPr>
            </w:pPr>
            <w:proofErr w:type="spellStart"/>
            <w:r>
              <w:rPr>
                <w:i/>
                <w:color w:val="0000FF"/>
                <w:sz w:val="18"/>
                <w:szCs w:val="18"/>
              </w:rPr>
              <w:t>etc</w:t>
            </w:r>
            <w:proofErr w:type="spellEnd"/>
            <w:r>
              <w:rPr>
                <w:i/>
                <w:color w:val="0000FF"/>
                <w:sz w:val="18"/>
                <w:szCs w:val="18"/>
              </w:rPr>
              <w:t>…</w:t>
            </w:r>
          </w:p>
        </w:tc>
        <w:tc>
          <w:tcPr>
            <w:tcW w:w="3315" w:type="dxa"/>
            <w:shd w:val="clear" w:color="auto" w:fill="auto"/>
            <w:tcMar>
              <w:top w:w="100" w:type="dxa"/>
              <w:left w:w="100" w:type="dxa"/>
              <w:bottom w:w="100" w:type="dxa"/>
              <w:right w:w="100" w:type="dxa"/>
            </w:tcMar>
          </w:tcPr>
          <w:p w14:paraId="00000239" w14:textId="77777777" w:rsidR="00C05354" w:rsidRDefault="00A67F5F">
            <w:pPr>
              <w:widowControl w:val="0"/>
              <w:pBdr>
                <w:top w:val="nil"/>
                <w:left w:val="nil"/>
                <w:bottom w:val="nil"/>
                <w:right w:val="nil"/>
                <w:between w:val="nil"/>
              </w:pBdr>
              <w:jc w:val="center"/>
              <w:rPr>
                <w:i/>
                <w:color w:val="0000FF"/>
                <w:sz w:val="18"/>
                <w:szCs w:val="18"/>
              </w:rPr>
            </w:pPr>
            <w:proofErr w:type="spellStart"/>
            <w:r>
              <w:rPr>
                <w:i/>
                <w:color w:val="0000FF"/>
                <w:sz w:val="18"/>
                <w:szCs w:val="18"/>
              </w:rPr>
              <w:t>etc</w:t>
            </w:r>
            <w:proofErr w:type="spellEnd"/>
            <w:r>
              <w:rPr>
                <w:i/>
                <w:color w:val="0000FF"/>
                <w:sz w:val="18"/>
                <w:szCs w:val="18"/>
              </w:rPr>
              <w:t>…</w:t>
            </w:r>
          </w:p>
        </w:tc>
        <w:tc>
          <w:tcPr>
            <w:tcW w:w="3435" w:type="dxa"/>
            <w:shd w:val="clear" w:color="auto" w:fill="auto"/>
            <w:tcMar>
              <w:top w:w="100" w:type="dxa"/>
              <w:left w:w="100" w:type="dxa"/>
              <w:bottom w:w="100" w:type="dxa"/>
              <w:right w:w="100" w:type="dxa"/>
            </w:tcMar>
          </w:tcPr>
          <w:p w14:paraId="0000023A" w14:textId="77777777" w:rsidR="00C05354" w:rsidRDefault="00A67F5F">
            <w:pPr>
              <w:widowControl w:val="0"/>
              <w:pBdr>
                <w:top w:val="nil"/>
                <w:left w:val="nil"/>
                <w:bottom w:val="nil"/>
                <w:right w:val="nil"/>
                <w:between w:val="nil"/>
              </w:pBdr>
              <w:jc w:val="center"/>
              <w:rPr>
                <w:i/>
                <w:color w:val="0000FF"/>
                <w:sz w:val="18"/>
                <w:szCs w:val="18"/>
              </w:rPr>
            </w:pPr>
            <w:proofErr w:type="spellStart"/>
            <w:r>
              <w:rPr>
                <w:i/>
                <w:color w:val="0000FF"/>
                <w:sz w:val="18"/>
                <w:szCs w:val="18"/>
              </w:rPr>
              <w:t>etc</w:t>
            </w:r>
            <w:proofErr w:type="spellEnd"/>
            <w:r>
              <w:rPr>
                <w:i/>
                <w:color w:val="0000FF"/>
                <w:sz w:val="18"/>
                <w:szCs w:val="18"/>
              </w:rPr>
              <w:t>…</w:t>
            </w:r>
          </w:p>
        </w:tc>
      </w:tr>
    </w:tbl>
    <w:p w14:paraId="0000023B" w14:textId="77777777" w:rsidR="00C05354" w:rsidRDefault="00A67F5F">
      <w:pPr>
        <w:numPr>
          <w:ilvl w:val="0"/>
          <w:numId w:val="36"/>
        </w:numPr>
        <w:spacing w:line="240" w:lineRule="auto"/>
        <w:rPr>
          <w:i/>
          <w:color w:val="0000FF"/>
        </w:rPr>
      </w:pPr>
      <w:r>
        <w:rPr>
          <w:i/>
          <w:color w:val="0000FF"/>
        </w:rPr>
        <w:t xml:space="preserve">HSI </w:t>
      </w:r>
    </w:p>
    <w:p w14:paraId="0000023C" w14:textId="77777777" w:rsidR="00C05354" w:rsidRDefault="00C05354">
      <w:pPr>
        <w:spacing w:line="240" w:lineRule="auto"/>
        <w:rPr>
          <w:i/>
          <w:color w:val="0000FF"/>
        </w:rPr>
      </w:pPr>
    </w:p>
    <w:tbl>
      <w:tblPr>
        <w:tblStyle w:val="a5"/>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3045"/>
        <w:gridCol w:w="3705"/>
      </w:tblGrid>
      <w:tr w:rsidR="00C05354" w14:paraId="09E481E7" w14:textId="77777777">
        <w:tc>
          <w:tcPr>
            <w:tcW w:w="1890" w:type="dxa"/>
            <w:shd w:val="clear" w:color="auto" w:fill="auto"/>
            <w:tcMar>
              <w:top w:w="100" w:type="dxa"/>
              <w:left w:w="100" w:type="dxa"/>
              <w:bottom w:w="100" w:type="dxa"/>
              <w:right w:w="100" w:type="dxa"/>
            </w:tcMar>
          </w:tcPr>
          <w:p w14:paraId="0000023D" w14:textId="77777777" w:rsidR="00C05354" w:rsidRDefault="00A67F5F">
            <w:pPr>
              <w:widowControl w:val="0"/>
              <w:jc w:val="center"/>
              <w:rPr>
                <w:b/>
                <w:i/>
                <w:color w:val="0000FF"/>
                <w:sz w:val="18"/>
                <w:szCs w:val="18"/>
              </w:rPr>
            </w:pPr>
            <w:r>
              <w:rPr>
                <w:b/>
                <w:i/>
                <w:color w:val="0000FF"/>
                <w:sz w:val="18"/>
                <w:szCs w:val="18"/>
              </w:rPr>
              <w:t>Band</w:t>
            </w:r>
          </w:p>
        </w:tc>
        <w:tc>
          <w:tcPr>
            <w:tcW w:w="3045" w:type="dxa"/>
            <w:shd w:val="clear" w:color="auto" w:fill="auto"/>
            <w:tcMar>
              <w:top w:w="100" w:type="dxa"/>
              <w:left w:w="100" w:type="dxa"/>
              <w:bottom w:w="100" w:type="dxa"/>
              <w:right w:w="100" w:type="dxa"/>
            </w:tcMar>
          </w:tcPr>
          <w:p w14:paraId="0000023E" w14:textId="77777777" w:rsidR="00C05354" w:rsidRDefault="00A67F5F">
            <w:pPr>
              <w:widowControl w:val="0"/>
              <w:jc w:val="center"/>
              <w:rPr>
                <w:b/>
                <w:i/>
                <w:color w:val="0000FF"/>
                <w:sz w:val="18"/>
                <w:szCs w:val="18"/>
              </w:rPr>
            </w:pPr>
            <w:r>
              <w:rPr>
                <w:b/>
                <w:i/>
                <w:color w:val="0000FF"/>
                <w:sz w:val="18"/>
                <w:szCs w:val="18"/>
              </w:rPr>
              <w:t>Full Spectral Response Range (nm)</w:t>
            </w:r>
          </w:p>
        </w:tc>
        <w:tc>
          <w:tcPr>
            <w:tcW w:w="3705" w:type="dxa"/>
            <w:shd w:val="clear" w:color="auto" w:fill="auto"/>
            <w:tcMar>
              <w:top w:w="100" w:type="dxa"/>
              <w:left w:w="100" w:type="dxa"/>
              <w:bottom w:w="100" w:type="dxa"/>
              <w:right w:w="100" w:type="dxa"/>
            </w:tcMar>
          </w:tcPr>
          <w:p w14:paraId="0000023F" w14:textId="77777777" w:rsidR="00C05354" w:rsidRDefault="00A67F5F">
            <w:pPr>
              <w:widowControl w:val="0"/>
              <w:jc w:val="center"/>
              <w:rPr>
                <w:b/>
                <w:i/>
                <w:color w:val="0000FF"/>
                <w:sz w:val="18"/>
                <w:szCs w:val="18"/>
              </w:rPr>
            </w:pPr>
            <w:r>
              <w:rPr>
                <w:b/>
                <w:i/>
                <w:color w:val="0000FF"/>
                <w:sz w:val="18"/>
                <w:szCs w:val="18"/>
              </w:rPr>
              <w:t>FWHM Spectral Response Range (nm)</w:t>
            </w:r>
          </w:p>
        </w:tc>
      </w:tr>
      <w:tr w:rsidR="00C05354" w14:paraId="1E58378A" w14:textId="77777777">
        <w:tc>
          <w:tcPr>
            <w:tcW w:w="1890" w:type="dxa"/>
            <w:shd w:val="clear" w:color="auto" w:fill="auto"/>
            <w:tcMar>
              <w:top w:w="100" w:type="dxa"/>
              <w:left w:w="100" w:type="dxa"/>
              <w:bottom w:w="100" w:type="dxa"/>
              <w:right w:w="100" w:type="dxa"/>
            </w:tcMar>
          </w:tcPr>
          <w:p w14:paraId="00000240" w14:textId="77777777" w:rsidR="00C05354" w:rsidRDefault="00A67F5F">
            <w:pPr>
              <w:widowControl w:val="0"/>
              <w:jc w:val="center"/>
              <w:rPr>
                <w:i/>
                <w:color w:val="0000FF"/>
                <w:sz w:val="18"/>
                <w:szCs w:val="18"/>
              </w:rPr>
            </w:pPr>
            <w:r>
              <w:rPr>
                <w:i/>
                <w:color w:val="0000FF"/>
                <w:sz w:val="18"/>
                <w:szCs w:val="18"/>
              </w:rPr>
              <w:t>1</w:t>
            </w:r>
          </w:p>
        </w:tc>
        <w:tc>
          <w:tcPr>
            <w:tcW w:w="3045" w:type="dxa"/>
            <w:shd w:val="clear" w:color="auto" w:fill="auto"/>
            <w:tcMar>
              <w:top w:w="100" w:type="dxa"/>
              <w:left w:w="100" w:type="dxa"/>
              <w:bottom w:w="100" w:type="dxa"/>
              <w:right w:w="100" w:type="dxa"/>
            </w:tcMar>
          </w:tcPr>
          <w:p w14:paraId="00000241" w14:textId="77777777" w:rsidR="00C05354" w:rsidRDefault="00A67F5F">
            <w:pPr>
              <w:widowControl w:val="0"/>
              <w:jc w:val="center"/>
              <w:rPr>
                <w:i/>
                <w:color w:val="0000FF"/>
                <w:sz w:val="18"/>
                <w:szCs w:val="18"/>
              </w:rPr>
            </w:pPr>
            <w:r>
              <w:rPr>
                <w:i/>
                <w:color w:val="0000FF"/>
                <w:sz w:val="18"/>
                <w:szCs w:val="18"/>
              </w:rPr>
              <w:t>495-525</w:t>
            </w:r>
          </w:p>
        </w:tc>
        <w:tc>
          <w:tcPr>
            <w:tcW w:w="3705" w:type="dxa"/>
            <w:shd w:val="clear" w:color="auto" w:fill="auto"/>
            <w:tcMar>
              <w:top w:w="100" w:type="dxa"/>
              <w:left w:w="100" w:type="dxa"/>
              <w:bottom w:w="100" w:type="dxa"/>
              <w:right w:w="100" w:type="dxa"/>
            </w:tcMar>
          </w:tcPr>
          <w:p w14:paraId="00000242" w14:textId="77777777" w:rsidR="00C05354" w:rsidRDefault="00A67F5F">
            <w:pPr>
              <w:widowControl w:val="0"/>
              <w:jc w:val="center"/>
              <w:rPr>
                <w:i/>
                <w:color w:val="0000FF"/>
                <w:sz w:val="18"/>
                <w:szCs w:val="18"/>
              </w:rPr>
            </w:pPr>
            <w:r>
              <w:rPr>
                <w:i/>
                <w:color w:val="0000FF"/>
                <w:sz w:val="18"/>
                <w:szCs w:val="18"/>
              </w:rPr>
              <w:t>500-510</w:t>
            </w:r>
          </w:p>
        </w:tc>
      </w:tr>
      <w:tr w:rsidR="00C05354" w14:paraId="39575A96" w14:textId="77777777">
        <w:tc>
          <w:tcPr>
            <w:tcW w:w="1890" w:type="dxa"/>
            <w:shd w:val="clear" w:color="auto" w:fill="auto"/>
            <w:tcMar>
              <w:top w:w="100" w:type="dxa"/>
              <w:left w:w="100" w:type="dxa"/>
              <w:bottom w:w="100" w:type="dxa"/>
              <w:right w:w="100" w:type="dxa"/>
            </w:tcMar>
          </w:tcPr>
          <w:p w14:paraId="00000243" w14:textId="77777777" w:rsidR="00C05354" w:rsidRDefault="00A67F5F">
            <w:pPr>
              <w:widowControl w:val="0"/>
              <w:jc w:val="center"/>
              <w:rPr>
                <w:i/>
                <w:color w:val="0000FF"/>
                <w:sz w:val="18"/>
                <w:szCs w:val="18"/>
              </w:rPr>
            </w:pPr>
            <w:r>
              <w:rPr>
                <w:i/>
                <w:color w:val="0000FF"/>
                <w:sz w:val="18"/>
                <w:szCs w:val="18"/>
              </w:rPr>
              <w:t>2</w:t>
            </w:r>
          </w:p>
        </w:tc>
        <w:tc>
          <w:tcPr>
            <w:tcW w:w="3045" w:type="dxa"/>
            <w:shd w:val="clear" w:color="auto" w:fill="auto"/>
            <w:tcMar>
              <w:top w:w="100" w:type="dxa"/>
              <w:left w:w="100" w:type="dxa"/>
              <w:bottom w:w="100" w:type="dxa"/>
              <w:right w:w="100" w:type="dxa"/>
            </w:tcMar>
          </w:tcPr>
          <w:p w14:paraId="00000244" w14:textId="77777777" w:rsidR="00C05354" w:rsidRDefault="00A67F5F">
            <w:pPr>
              <w:widowControl w:val="0"/>
              <w:jc w:val="center"/>
              <w:rPr>
                <w:i/>
                <w:color w:val="0000FF"/>
                <w:sz w:val="18"/>
                <w:szCs w:val="18"/>
              </w:rPr>
            </w:pPr>
            <w:r>
              <w:rPr>
                <w:i/>
                <w:color w:val="0000FF"/>
                <w:sz w:val="18"/>
                <w:szCs w:val="18"/>
              </w:rPr>
              <w:t>495-535</w:t>
            </w:r>
          </w:p>
        </w:tc>
        <w:tc>
          <w:tcPr>
            <w:tcW w:w="3705" w:type="dxa"/>
            <w:shd w:val="clear" w:color="auto" w:fill="auto"/>
            <w:tcMar>
              <w:top w:w="100" w:type="dxa"/>
              <w:left w:w="100" w:type="dxa"/>
              <w:bottom w:w="100" w:type="dxa"/>
              <w:right w:w="100" w:type="dxa"/>
            </w:tcMar>
          </w:tcPr>
          <w:p w14:paraId="00000245" w14:textId="77777777" w:rsidR="00C05354" w:rsidRDefault="00A67F5F">
            <w:pPr>
              <w:widowControl w:val="0"/>
              <w:jc w:val="center"/>
              <w:rPr>
                <w:i/>
                <w:color w:val="0000FF"/>
                <w:sz w:val="18"/>
                <w:szCs w:val="18"/>
              </w:rPr>
            </w:pPr>
            <w:r>
              <w:rPr>
                <w:i/>
                <w:color w:val="0000FF"/>
                <w:sz w:val="18"/>
                <w:szCs w:val="18"/>
              </w:rPr>
              <w:t>510-520</w:t>
            </w:r>
          </w:p>
        </w:tc>
      </w:tr>
      <w:tr w:rsidR="00C05354" w14:paraId="673B01D5" w14:textId="77777777">
        <w:tc>
          <w:tcPr>
            <w:tcW w:w="1890" w:type="dxa"/>
            <w:shd w:val="clear" w:color="auto" w:fill="auto"/>
            <w:tcMar>
              <w:top w:w="100" w:type="dxa"/>
              <w:left w:w="100" w:type="dxa"/>
              <w:bottom w:w="100" w:type="dxa"/>
              <w:right w:w="100" w:type="dxa"/>
            </w:tcMar>
          </w:tcPr>
          <w:p w14:paraId="00000246" w14:textId="77777777" w:rsidR="00C05354" w:rsidRDefault="00A67F5F">
            <w:pPr>
              <w:widowControl w:val="0"/>
              <w:jc w:val="center"/>
              <w:rPr>
                <w:i/>
                <w:color w:val="0000FF"/>
                <w:sz w:val="18"/>
                <w:szCs w:val="18"/>
              </w:rPr>
            </w:pPr>
            <w:r>
              <w:rPr>
                <w:i/>
                <w:color w:val="0000FF"/>
                <w:sz w:val="18"/>
                <w:szCs w:val="18"/>
              </w:rPr>
              <w:t>3</w:t>
            </w:r>
          </w:p>
        </w:tc>
        <w:tc>
          <w:tcPr>
            <w:tcW w:w="3045" w:type="dxa"/>
            <w:shd w:val="clear" w:color="auto" w:fill="auto"/>
            <w:tcMar>
              <w:top w:w="100" w:type="dxa"/>
              <w:left w:w="100" w:type="dxa"/>
              <w:bottom w:w="100" w:type="dxa"/>
              <w:right w:w="100" w:type="dxa"/>
            </w:tcMar>
          </w:tcPr>
          <w:p w14:paraId="00000247" w14:textId="77777777" w:rsidR="00C05354" w:rsidRDefault="00A67F5F">
            <w:pPr>
              <w:widowControl w:val="0"/>
              <w:jc w:val="center"/>
              <w:rPr>
                <w:i/>
                <w:color w:val="0000FF"/>
                <w:sz w:val="18"/>
                <w:szCs w:val="18"/>
              </w:rPr>
            </w:pPr>
            <w:r>
              <w:rPr>
                <w:i/>
                <w:color w:val="0000FF"/>
                <w:sz w:val="18"/>
                <w:szCs w:val="18"/>
              </w:rPr>
              <w:t>500-545</w:t>
            </w:r>
          </w:p>
        </w:tc>
        <w:tc>
          <w:tcPr>
            <w:tcW w:w="3705" w:type="dxa"/>
            <w:shd w:val="clear" w:color="auto" w:fill="auto"/>
            <w:tcMar>
              <w:top w:w="100" w:type="dxa"/>
              <w:left w:w="100" w:type="dxa"/>
              <w:bottom w:w="100" w:type="dxa"/>
              <w:right w:w="100" w:type="dxa"/>
            </w:tcMar>
          </w:tcPr>
          <w:p w14:paraId="00000248" w14:textId="77777777" w:rsidR="00C05354" w:rsidRDefault="00A67F5F">
            <w:pPr>
              <w:widowControl w:val="0"/>
              <w:jc w:val="center"/>
              <w:rPr>
                <w:i/>
                <w:color w:val="0000FF"/>
                <w:sz w:val="18"/>
                <w:szCs w:val="18"/>
              </w:rPr>
            </w:pPr>
            <w:r>
              <w:rPr>
                <w:i/>
                <w:color w:val="0000FF"/>
                <w:sz w:val="18"/>
                <w:szCs w:val="18"/>
              </w:rPr>
              <w:t>520-530</w:t>
            </w:r>
          </w:p>
        </w:tc>
      </w:tr>
      <w:tr w:rsidR="00C05354" w14:paraId="5DC2444F" w14:textId="77777777">
        <w:tc>
          <w:tcPr>
            <w:tcW w:w="1890" w:type="dxa"/>
            <w:shd w:val="clear" w:color="auto" w:fill="auto"/>
            <w:tcMar>
              <w:top w:w="100" w:type="dxa"/>
              <w:left w:w="100" w:type="dxa"/>
              <w:bottom w:w="100" w:type="dxa"/>
              <w:right w:w="100" w:type="dxa"/>
            </w:tcMar>
          </w:tcPr>
          <w:p w14:paraId="00000249" w14:textId="77777777" w:rsidR="00C05354" w:rsidRDefault="00A67F5F">
            <w:pPr>
              <w:widowControl w:val="0"/>
              <w:jc w:val="center"/>
              <w:rPr>
                <w:i/>
                <w:color w:val="0000FF"/>
                <w:sz w:val="18"/>
                <w:szCs w:val="18"/>
              </w:rPr>
            </w:pPr>
            <w:proofErr w:type="spellStart"/>
            <w:r>
              <w:rPr>
                <w:i/>
                <w:color w:val="0000FF"/>
                <w:sz w:val="18"/>
                <w:szCs w:val="18"/>
              </w:rPr>
              <w:t>etc</w:t>
            </w:r>
            <w:proofErr w:type="spellEnd"/>
            <w:r>
              <w:rPr>
                <w:i/>
                <w:color w:val="0000FF"/>
                <w:sz w:val="18"/>
                <w:szCs w:val="18"/>
              </w:rPr>
              <w:t>…</w:t>
            </w:r>
          </w:p>
        </w:tc>
        <w:tc>
          <w:tcPr>
            <w:tcW w:w="3045" w:type="dxa"/>
            <w:shd w:val="clear" w:color="auto" w:fill="auto"/>
            <w:tcMar>
              <w:top w:w="100" w:type="dxa"/>
              <w:left w:w="100" w:type="dxa"/>
              <w:bottom w:w="100" w:type="dxa"/>
              <w:right w:w="100" w:type="dxa"/>
            </w:tcMar>
          </w:tcPr>
          <w:p w14:paraId="0000024A" w14:textId="77777777" w:rsidR="00C05354" w:rsidRDefault="00A67F5F">
            <w:pPr>
              <w:widowControl w:val="0"/>
              <w:jc w:val="center"/>
              <w:rPr>
                <w:i/>
                <w:color w:val="0000FF"/>
                <w:sz w:val="18"/>
                <w:szCs w:val="18"/>
              </w:rPr>
            </w:pPr>
            <w:proofErr w:type="spellStart"/>
            <w:r>
              <w:rPr>
                <w:i/>
                <w:color w:val="0000FF"/>
                <w:sz w:val="18"/>
                <w:szCs w:val="18"/>
              </w:rPr>
              <w:t>etc</w:t>
            </w:r>
            <w:proofErr w:type="spellEnd"/>
            <w:r>
              <w:rPr>
                <w:i/>
                <w:color w:val="0000FF"/>
                <w:sz w:val="18"/>
                <w:szCs w:val="18"/>
              </w:rPr>
              <w:t>…</w:t>
            </w:r>
          </w:p>
        </w:tc>
        <w:tc>
          <w:tcPr>
            <w:tcW w:w="3705" w:type="dxa"/>
            <w:shd w:val="clear" w:color="auto" w:fill="auto"/>
            <w:tcMar>
              <w:top w:w="100" w:type="dxa"/>
              <w:left w:w="100" w:type="dxa"/>
              <w:bottom w:w="100" w:type="dxa"/>
              <w:right w:w="100" w:type="dxa"/>
            </w:tcMar>
          </w:tcPr>
          <w:p w14:paraId="0000024B" w14:textId="77777777" w:rsidR="00C05354" w:rsidRDefault="00A67F5F">
            <w:pPr>
              <w:widowControl w:val="0"/>
              <w:jc w:val="center"/>
              <w:rPr>
                <w:i/>
                <w:color w:val="0000FF"/>
                <w:sz w:val="18"/>
                <w:szCs w:val="18"/>
              </w:rPr>
            </w:pPr>
            <w:proofErr w:type="spellStart"/>
            <w:r>
              <w:rPr>
                <w:i/>
                <w:color w:val="0000FF"/>
                <w:sz w:val="18"/>
                <w:szCs w:val="18"/>
              </w:rPr>
              <w:t>etc</w:t>
            </w:r>
            <w:proofErr w:type="spellEnd"/>
            <w:r>
              <w:rPr>
                <w:i/>
                <w:color w:val="0000FF"/>
                <w:sz w:val="18"/>
                <w:szCs w:val="18"/>
              </w:rPr>
              <w:t>…</w:t>
            </w:r>
          </w:p>
        </w:tc>
      </w:tr>
    </w:tbl>
    <w:p w14:paraId="0000024C" w14:textId="77777777" w:rsidR="00C05354" w:rsidRDefault="00C05354">
      <w:pPr>
        <w:spacing w:line="240" w:lineRule="auto"/>
        <w:rPr>
          <w:i/>
          <w:color w:val="0000FF"/>
        </w:rPr>
      </w:pPr>
    </w:p>
    <w:p w14:paraId="0000024D" w14:textId="77777777" w:rsidR="00C05354" w:rsidRDefault="00A67F5F">
      <w:pPr>
        <w:pStyle w:val="Heading3"/>
      </w:pPr>
      <w:r>
        <w:lastRenderedPageBreak/>
        <w:t>8. Noise Equivalent Target (NET). Applicants must complete this section only if the response in Part B 2.c. is 5 meters or less, and the answer in Part B section 2.a. is neither “SAR” nor “LIDAR.” NET is the primary parameter used by the U.S. Government to describe an Electro Optical sensor’s light sensitivity performance for a target at the same distance from the sensor as is specified as the minimum operating altitude in Part B section 4.d.i. If NET cannot be calculated, simply report the expected minimum detectable ground target radiance in watts:</w:t>
      </w:r>
    </w:p>
    <w:p w14:paraId="0000024E" w14:textId="3C486F3A" w:rsidR="00C05354" w:rsidRDefault="00A67F5F">
      <w:pPr>
        <w:rPr>
          <w:color w:val="0000FF"/>
        </w:rPr>
      </w:pPr>
      <w:r>
        <w:rPr>
          <w:color w:val="0000FF"/>
        </w:rPr>
        <w:t xml:space="preserve">Provide a response for each PAN, MSI, HSI, VNIR, SWIR, and </w:t>
      </w:r>
      <w:r w:rsidR="003B6C11">
        <w:rPr>
          <w:color w:val="0000FF"/>
        </w:rPr>
        <w:t>TIR</w:t>
      </w:r>
      <w:r>
        <w:rPr>
          <w:color w:val="0000FF"/>
        </w:rPr>
        <w:t xml:space="preserve"> sensor listed in Part B section 2.a. that has a ground spatial distance of 5 meters or less using the formulas below (you must show your calculations). If NET cannot be calculated, explain why not and report the expected minimum detectable ground target radiance in watts.</w:t>
      </w:r>
    </w:p>
    <w:p w14:paraId="0000024F" w14:textId="77777777" w:rsidR="00C05354" w:rsidRDefault="00C05354">
      <w:pPr>
        <w:rPr>
          <w:color w:val="0000FF"/>
        </w:rPr>
      </w:pPr>
    </w:p>
    <w:p w14:paraId="00000250" w14:textId="77777777" w:rsidR="00C05354" w:rsidRDefault="00A67F5F">
      <w:pPr>
        <w:jc w:val="center"/>
        <w:rPr>
          <w:rFonts w:ascii="Cambria Math" w:eastAsia="Cambria Math" w:hAnsi="Cambria Math" w:cs="Cambria Math"/>
          <w:color w:val="0000FF"/>
        </w:rPr>
      </w:pPr>
      <m:oMathPara>
        <m:oMath>
          <m:r>
            <w:rPr>
              <w:rFonts w:ascii="Cambria Math" w:eastAsia="Cambria Math" w:hAnsi="Cambria Math" w:cs="Cambria Math"/>
              <w:color w:val="0000FF"/>
            </w:rPr>
            <m:t>NET =</m:t>
          </m:r>
          <m:f>
            <m:fPr>
              <m:ctrlPr>
                <w:rPr>
                  <w:rFonts w:ascii="Cambria Math" w:eastAsia="Cambria Math" w:hAnsi="Cambria Math" w:cs="Cambria Math"/>
                  <w:color w:val="0000FF"/>
                </w:rPr>
              </m:ctrlPr>
            </m:fPr>
            <m:num>
              <m:r>
                <w:rPr>
                  <w:rFonts w:ascii="Cambria Math" w:eastAsia="Cambria Math" w:hAnsi="Cambria Math" w:cs="Cambria Math"/>
                  <w:color w:val="0000FF"/>
                </w:rPr>
                <m:t xml:space="preserve">Δλ × </m:t>
              </m:r>
              <m:sSub>
                <m:sSubPr>
                  <m:ctrlPr>
                    <w:rPr>
                      <w:rFonts w:ascii="Cambria Math" w:eastAsia="Cambria Math" w:hAnsi="Cambria Math" w:cs="Cambria Math"/>
                      <w:color w:val="0000FF"/>
                    </w:rPr>
                  </m:ctrlPr>
                </m:sSubPr>
                <m:e>
                  <m:r>
                    <w:rPr>
                      <w:rFonts w:ascii="Cambria Math" w:eastAsia="Cambria Math" w:hAnsi="Cambria Math" w:cs="Cambria Math"/>
                      <w:color w:val="0000FF"/>
                    </w:rPr>
                    <m:t>A</m:t>
                  </m:r>
                </m:e>
                <m:sub>
                  <m:r>
                    <w:rPr>
                      <w:rFonts w:ascii="Cambria Math" w:eastAsia="Cambria Math" w:hAnsi="Cambria Math" w:cs="Cambria Math"/>
                      <w:color w:val="0000FF"/>
                    </w:rPr>
                    <m:t>pix</m:t>
                  </m:r>
                </m:sub>
              </m:sSub>
              <m:r>
                <w:rPr>
                  <w:rFonts w:ascii="Cambria Math" w:eastAsia="Cambria Math" w:hAnsi="Cambria Math" w:cs="Cambria Math"/>
                  <w:color w:val="0000FF"/>
                </w:rPr>
                <m:t xml:space="preserve"> ×</m:t>
              </m:r>
              <m:sSup>
                <m:sSupPr>
                  <m:ctrlPr>
                    <w:rPr>
                      <w:rFonts w:ascii="Cambria Math" w:eastAsia="Cambria Math" w:hAnsi="Cambria Math" w:cs="Cambria Math"/>
                      <w:color w:val="0000FF"/>
                    </w:rPr>
                  </m:ctrlPr>
                </m:sSupPr>
                <m:e>
                  <m:r>
                    <w:rPr>
                      <w:rFonts w:ascii="Cambria Math" w:eastAsia="Cambria Math" w:hAnsi="Cambria Math" w:cs="Cambria Math"/>
                      <w:color w:val="0000FF"/>
                    </w:rPr>
                    <m:t xml:space="preserve"> (SR or OA)</m:t>
                  </m:r>
                </m:e>
                <m:sup>
                  <m:r>
                    <w:rPr>
                      <w:rFonts w:ascii="Cambria Math" w:eastAsia="Cambria Math" w:hAnsi="Cambria Math" w:cs="Cambria Math"/>
                      <w:color w:val="0000FF"/>
                    </w:rPr>
                    <m:t>2</m:t>
                  </m:r>
                </m:sup>
              </m:sSup>
              <m:r>
                <w:rPr>
                  <w:rFonts w:ascii="Cambria Math" w:eastAsia="Cambria Math" w:hAnsi="Cambria Math" w:cs="Cambria Math"/>
                  <w:color w:val="0000FF"/>
                </w:rPr>
                <m:t xml:space="preserve"> × NESR</m:t>
              </m:r>
            </m:num>
            <m:den>
              <m:sSup>
                <m:sSupPr>
                  <m:ctrlPr>
                    <w:rPr>
                      <w:rFonts w:ascii="Cambria Math" w:eastAsia="Cambria Math" w:hAnsi="Cambria Math" w:cs="Cambria Math"/>
                      <w:color w:val="0000FF"/>
                    </w:rPr>
                  </m:ctrlPr>
                </m:sSupPr>
                <m:e>
                  <m:sSub>
                    <m:sSubPr>
                      <m:ctrlPr>
                        <w:rPr>
                          <w:rFonts w:ascii="Cambria Math" w:eastAsia="Cambria Math" w:hAnsi="Cambria Math" w:cs="Cambria Math"/>
                          <w:color w:val="0000FF"/>
                        </w:rPr>
                      </m:ctrlPr>
                    </m:sSubPr>
                    <m:e>
                      <m:r>
                        <w:rPr>
                          <w:rFonts w:ascii="Cambria Math" w:eastAsia="Cambria Math" w:hAnsi="Cambria Math" w:cs="Cambria Math"/>
                          <w:color w:val="0000FF"/>
                        </w:rPr>
                        <m:t>F</m:t>
                      </m:r>
                    </m:e>
                    <m:sub>
                      <m:r>
                        <w:rPr>
                          <w:rFonts w:ascii="Cambria Math" w:eastAsia="Cambria Math" w:hAnsi="Cambria Math" w:cs="Cambria Math"/>
                          <w:color w:val="0000FF"/>
                        </w:rPr>
                        <m:t>L</m:t>
                      </m:r>
                    </m:sub>
                  </m:sSub>
                </m:e>
                <m:sup>
                  <m:r>
                    <w:rPr>
                      <w:rFonts w:ascii="Cambria Math" w:eastAsia="Cambria Math" w:hAnsi="Cambria Math" w:cs="Cambria Math"/>
                      <w:color w:val="0000FF"/>
                    </w:rPr>
                    <m:t>2</m:t>
                  </m:r>
                </m:sup>
              </m:sSup>
              <m:r>
                <w:rPr>
                  <w:rFonts w:ascii="Cambria Math" w:eastAsia="Cambria Math" w:hAnsi="Cambria Math" w:cs="Cambria Math"/>
                  <w:color w:val="0000FF"/>
                </w:rPr>
                <m:t xml:space="preserve"> × </m:t>
              </m:r>
              <m:sSup>
                <m:sSupPr>
                  <m:ctrlPr>
                    <w:rPr>
                      <w:rFonts w:ascii="Cambria Math" w:eastAsia="Cambria Math" w:hAnsi="Cambria Math" w:cs="Cambria Math"/>
                      <w:color w:val="0000FF"/>
                    </w:rPr>
                  </m:ctrlPr>
                </m:sSupPr>
                <m:e>
                  <m:r>
                    <w:rPr>
                      <w:rFonts w:ascii="Cambria Math" w:eastAsia="Cambria Math" w:hAnsi="Cambria Math" w:cs="Cambria Math"/>
                      <w:color w:val="0000FF"/>
                    </w:rPr>
                    <m:t>0.4</m:t>
                  </m:r>
                </m:e>
                <m:sup>
                  <m:r>
                    <w:rPr>
                      <w:rFonts w:ascii="Cambria Math" w:eastAsia="Cambria Math" w:hAnsi="Cambria Math" w:cs="Cambria Math"/>
                      <w:color w:val="0000FF"/>
                    </w:rPr>
                    <m:t>Q</m:t>
                  </m:r>
                </m:sup>
              </m:sSup>
            </m:den>
          </m:f>
          <m:r>
            <w:rPr>
              <w:rFonts w:ascii="Cambria Math" w:eastAsia="Cambria Math" w:hAnsi="Cambria Math" w:cs="Cambria Math"/>
              <w:color w:val="0000FF"/>
            </w:rPr>
            <m:t xml:space="preserve"> </m:t>
          </m:r>
        </m:oMath>
      </m:oMathPara>
    </w:p>
    <w:p w14:paraId="00000251" w14:textId="77777777" w:rsidR="00C05354" w:rsidRDefault="00A67F5F">
      <w:pPr>
        <w:spacing w:line="240" w:lineRule="auto"/>
        <w:ind w:firstLine="720"/>
        <w:rPr>
          <w:color w:val="0000FF"/>
        </w:rPr>
      </w:pPr>
      <w:r>
        <w:rPr>
          <w:color w:val="0000FF"/>
        </w:rPr>
        <w:t xml:space="preserve">where: </w:t>
      </w:r>
    </w:p>
    <w:p w14:paraId="00000252" w14:textId="77777777" w:rsidR="00C05354" w:rsidRDefault="00A67F5F">
      <w:pPr>
        <w:numPr>
          <w:ilvl w:val="0"/>
          <w:numId w:val="37"/>
        </w:numPr>
        <w:spacing w:line="240" w:lineRule="auto"/>
        <w:rPr>
          <w:color w:val="0000FF"/>
        </w:rPr>
      </w:pPr>
      <w:proofErr w:type="spellStart"/>
      <w:r>
        <w:rPr>
          <w:color w:val="0000FF"/>
        </w:rPr>
        <w:t>Δλ</w:t>
      </w:r>
      <w:proofErr w:type="spellEnd"/>
      <w:r>
        <w:rPr>
          <w:color w:val="0000FF"/>
        </w:rPr>
        <w:t xml:space="preserve"> = Difference between lowest and highest wavelengths (in meters) used in integration (equivalent to Bandwidth)</w:t>
      </w:r>
    </w:p>
    <w:p w14:paraId="00000253" w14:textId="77777777" w:rsidR="00C05354" w:rsidRDefault="00A67F5F">
      <w:pPr>
        <w:numPr>
          <w:ilvl w:val="0"/>
          <w:numId w:val="25"/>
        </w:numPr>
        <w:spacing w:line="240" w:lineRule="auto"/>
        <w:rPr>
          <w:color w:val="0000FF"/>
        </w:rPr>
      </w:pPr>
      <w:proofErr w:type="spellStart"/>
      <w:r>
        <w:rPr>
          <w:color w:val="0000FF"/>
        </w:rPr>
        <w:t>A</w:t>
      </w:r>
      <w:r>
        <w:rPr>
          <w:color w:val="0000FF"/>
          <w:vertAlign w:val="subscript"/>
        </w:rPr>
        <w:t>pix</w:t>
      </w:r>
      <w:proofErr w:type="spellEnd"/>
      <w:r>
        <w:rPr>
          <w:color w:val="0000FF"/>
        </w:rPr>
        <w:t xml:space="preserve"> = pixel area in square meters (pixel pitch squared)</w:t>
      </w:r>
    </w:p>
    <w:p w14:paraId="00000254" w14:textId="77777777" w:rsidR="00C05354" w:rsidRDefault="00A67F5F">
      <w:pPr>
        <w:numPr>
          <w:ilvl w:val="0"/>
          <w:numId w:val="25"/>
        </w:numPr>
        <w:spacing w:line="240" w:lineRule="auto"/>
        <w:rPr>
          <w:color w:val="0000FF"/>
        </w:rPr>
      </w:pPr>
      <w:r>
        <w:rPr>
          <w:color w:val="0000FF"/>
        </w:rPr>
        <w:t>SR = Slant Range (Range Between Sensor and Target) in meters</w:t>
      </w:r>
    </w:p>
    <w:p w14:paraId="00000255" w14:textId="77777777" w:rsidR="00C05354" w:rsidRDefault="00A67F5F">
      <w:pPr>
        <w:numPr>
          <w:ilvl w:val="0"/>
          <w:numId w:val="25"/>
        </w:numPr>
        <w:spacing w:line="240" w:lineRule="auto"/>
        <w:rPr>
          <w:color w:val="0000FF"/>
        </w:rPr>
      </w:pPr>
      <w:r>
        <w:rPr>
          <w:color w:val="0000FF"/>
        </w:rPr>
        <w:t>OA = Orbital Altitude in meters (if the orbit is elliptical, we will need the apogee (maximum orbital altitude) and perigee (minimum orbital altitude))</w:t>
      </w:r>
    </w:p>
    <w:p w14:paraId="00000256" w14:textId="77777777" w:rsidR="00C05354" w:rsidRDefault="00A67F5F">
      <w:pPr>
        <w:numPr>
          <w:ilvl w:val="0"/>
          <w:numId w:val="25"/>
        </w:numPr>
        <w:spacing w:line="240" w:lineRule="auto"/>
        <w:rPr>
          <w:color w:val="0000FF"/>
        </w:rPr>
      </w:pPr>
      <w:r>
        <w:rPr>
          <w:color w:val="0000FF"/>
        </w:rPr>
        <w:t>F</w:t>
      </w:r>
      <w:r>
        <w:rPr>
          <w:color w:val="0000FF"/>
          <w:vertAlign w:val="subscript"/>
        </w:rPr>
        <w:t>L</w:t>
      </w:r>
      <w:r>
        <w:rPr>
          <w:color w:val="0000FF"/>
        </w:rPr>
        <w:t xml:space="preserve"> = Focal Length in meters</w:t>
      </w:r>
    </w:p>
    <w:p w14:paraId="00000257" w14:textId="77777777" w:rsidR="00C05354" w:rsidRDefault="00A67F5F">
      <w:pPr>
        <w:numPr>
          <w:ilvl w:val="0"/>
          <w:numId w:val="25"/>
        </w:numPr>
        <w:spacing w:line="240" w:lineRule="auto"/>
        <w:rPr>
          <w:color w:val="0000FF"/>
        </w:rPr>
      </w:pPr>
      <w:r>
        <w:rPr>
          <w:color w:val="0000FF"/>
        </w:rPr>
        <w:t>Q = Q (Quality)</w:t>
      </w:r>
    </w:p>
    <w:p w14:paraId="00000258" w14:textId="77777777" w:rsidR="00C05354" w:rsidRDefault="00C05354">
      <w:pPr>
        <w:spacing w:line="240" w:lineRule="auto"/>
        <w:rPr>
          <w:color w:val="0000FF"/>
        </w:rPr>
      </w:pPr>
    </w:p>
    <w:p w14:paraId="00000259" w14:textId="77777777" w:rsidR="00C05354" w:rsidRDefault="00A67F5F">
      <w:pPr>
        <w:spacing w:line="240" w:lineRule="auto"/>
        <w:ind w:firstLine="720"/>
        <w:rPr>
          <w:color w:val="0000FF"/>
        </w:rPr>
      </w:pPr>
      <w:r>
        <w:rPr>
          <w:color w:val="0000FF"/>
        </w:rPr>
        <w:t>and:</w:t>
      </w:r>
    </w:p>
    <w:p w14:paraId="0000025A" w14:textId="77777777" w:rsidR="00C05354" w:rsidRDefault="00A67F5F">
      <w:pPr>
        <w:jc w:val="center"/>
        <w:rPr>
          <w:rFonts w:ascii="Cambria Math" w:eastAsia="Cambria Math" w:hAnsi="Cambria Math" w:cs="Cambria Math"/>
          <w:color w:val="0000FF"/>
        </w:rPr>
      </w:pPr>
      <m:oMathPara>
        <m:oMath>
          <m:r>
            <w:rPr>
              <w:rFonts w:ascii="Cambria Math" w:eastAsia="Cambria Math" w:hAnsi="Cambria Math" w:cs="Cambria Math"/>
              <w:color w:val="0000FF"/>
            </w:rPr>
            <m:t>NESR =</m:t>
          </m:r>
          <m:f>
            <m:fPr>
              <m:ctrlPr>
                <w:rPr>
                  <w:rFonts w:ascii="Cambria Math" w:eastAsia="Cambria Math" w:hAnsi="Cambria Math" w:cs="Cambria Math"/>
                  <w:color w:val="0000FF"/>
                </w:rPr>
              </m:ctrlPr>
            </m:fPr>
            <m:num>
              <m:sSub>
                <m:sSubPr>
                  <m:ctrlPr>
                    <w:rPr>
                      <w:rFonts w:ascii="Cambria Math" w:eastAsia="Cambria Math" w:hAnsi="Cambria Math" w:cs="Cambria Math"/>
                      <w:color w:val="0000FF"/>
                    </w:rPr>
                  </m:ctrlPr>
                </m:sSubPr>
                <m:e>
                  <m:r>
                    <w:rPr>
                      <w:rFonts w:ascii="Cambria Math" w:eastAsia="Cambria Math" w:hAnsi="Cambria Math" w:cs="Cambria Math"/>
                      <w:color w:val="0000FF"/>
                    </w:rPr>
                    <m:t>N</m:t>
                  </m:r>
                </m:e>
                <m:sub>
                  <m:r>
                    <w:rPr>
                      <w:rFonts w:ascii="Cambria Math" w:eastAsia="Cambria Math" w:hAnsi="Cambria Math" w:cs="Cambria Math"/>
                      <w:color w:val="0000FF"/>
                    </w:rPr>
                    <m:t>R</m:t>
                  </m:r>
                </m:sub>
              </m:sSub>
              <m:r>
                <w:rPr>
                  <w:rFonts w:ascii="Cambria Math" w:eastAsia="Cambria Math" w:hAnsi="Cambria Math" w:cs="Cambria Math"/>
                  <w:color w:val="0000FF"/>
                </w:rPr>
                <m:t xml:space="preserve"> × h × c</m:t>
              </m:r>
            </m:num>
            <m:den>
              <m:r>
                <w:rPr>
                  <w:rFonts w:ascii="Cambria Math" w:eastAsia="Cambria Math" w:hAnsi="Cambria Math" w:cs="Cambria Math"/>
                  <w:color w:val="0000FF"/>
                </w:rPr>
                <m:t>Ω ×</m:t>
              </m:r>
              <m:sSub>
                <m:sSubPr>
                  <m:ctrlPr>
                    <w:rPr>
                      <w:rFonts w:ascii="Cambria Math" w:eastAsia="Cambria Math" w:hAnsi="Cambria Math" w:cs="Cambria Math"/>
                      <w:color w:val="0000FF"/>
                    </w:rPr>
                  </m:ctrlPr>
                </m:sSubPr>
                <m:e>
                  <m:r>
                    <w:rPr>
                      <w:rFonts w:ascii="Cambria Math" w:eastAsia="Cambria Math" w:hAnsi="Cambria Math" w:cs="Cambria Math"/>
                      <w:color w:val="0000FF"/>
                    </w:rPr>
                    <m:t>A</m:t>
                  </m:r>
                </m:e>
                <m:sub>
                  <m:r>
                    <w:rPr>
                      <w:rFonts w:ascii="Cambria Math" w:eastAsia="Cambria Math" w:hAnsi="Cambria Math" w:cs="Cambria Math"/>
                      <w:color w:val="0000FF"/>
                    </w:rPr>
                    <m:t>pix</m:t>
                  </m:r>
                </m:sub>
              </m:sSub>
              <m:r>
                <w:rPr>
                  <w:rFonts w:ascii="Cambria Math" w:eastAsia="Cambria Math" w:hAnsi="Cambria Math" w:cs="Cambria Math"/>
                  <w:color w:val="0000FF"/>
                </w:rPr>
                <m:t xml:space="preserve"> × α × B × λ × </m:t>
              </m:r>
              <m:sSub>
                <m:sSubPr>
                  <m:ctrlPr>
                    <w:rPr>
                      <w:rFonts w:ascii="Cambria Math" w:eastAsia="Cambria Math" w:hAnsi="Cambria Math" w:cs="Cambria Math"/>
                      <w:color w:val="0000FF"/>
                    </w:rPr>
                  </m:ctrlPr>
                </m:sSubPr>
                <m:e>
                  <m:r>
                    <w:rPr>
                      <w:rFonts w:ascii="Cambria Math" w:eastAsia="Cambria Math" w:hAnsi="Cambria Math" w:cs="Cambria Math"/>
                      <w:color w:val="0000FF"/>
                    </w:rPr>
                    <m:t>t</m:t>
                  </m:r>
                </m:e>
                <m:sub>
                  <m:r>
                    <w:rPr>
                      <w:rFonts w:ascii="Cambria Math" w:eastAsia="Cambria Math" w:hAnsi="Cambria Math" w:cs="Cambria Math"/>
                      <w:color w:val="0000FF"/>
                    </w:rPr>
                    <m:t>int</m:t>
                  </m:r>
                </m:sub>
              </m:sSub>
              <m:r>
                <w:rPr>
                  <w:rFonts w:ascii="Cambria Math" w:eastAsia="Cambria Math" w:hAnsi="Cambria Math" w:cs="Cambria Math"/>
                  <w:color w:val="0000FF"/>
                </w:rPr>
                <m:t xml:space="preserve"> × T × D</m:t>
              </m:r>
            </m:den>
          </m:f>
          <m:r>
            <w:rPr>
              <w:rFonts w:ascii="Cambria Math" w:eastAsia="Cambria Math" w:hAnsi="Cambria Math" w:cs="Cambria Math"/>
              <w:color w:val="0000FF"/>
            </w:rPr>
            <m:t xml:space="preserve"> </m:t>
          </m:r>
        </m:oMath>
      </m:oMathPara>
    </w:p>
    <w:p w14:paraId="0000025B" w14:textId="77777777" w:rsidR="00C05354" w:rsidRDefault="00C05354">
      <w:pPr>
        <w:spacing w:line="240" w:lineRule="auto"/>
        <w:ind w:firstLine="720"/>
        <w:rPr>
          <w:color w:val="0000FF"/>
        </w:rPr>
      </w:pPr>
    </w:p>
    <w:p w14:paraId="0000025C" w14:textId="77777777" w:rsidR="00C05354" w:rsidRDefault="00A67F5F">
      <w:pPr>
        <w:spacing w:line="240" w:lineRule="auto"/>
        <w:ind w:firstLine="720"/>
        <w:rPr>
          <w:color w:val="0000FF"/>
        </w:rPr>
      </w:pPr>
      <w:r>
        <w:rPr>
          <w:color w:val="0000FF"/>
        </w:rPr>
        <w:t xml:space="preserve">where: </w:t>
      </w:r>
    </w:p>
    <w:p w14:paraId="0000025D" w14:textId="77777777" w:rsidR="00C05354" w:rsidRDefault="00A67F5F">
      <w:pPr>
        <w:numPr>
          <w:ilvl w:val="0"/>
          <w:numId w:val="37"/>
        </w:numPr>
        <w:spacing w:line="240" w:lineRule="auto"/>
        <w:rPr>
          <w:color w:val="0000FF"/>
        </w:rPr>
      </w:pPr>
      <w:r>
        <w:rPr>
          <w:color w:val="0000FF"/>
        </w:rPr>
        <w:t>N</w:t>
      </w:r>
      <w:r>
        <w:rPr>
          <w:color w:val="0000FF"/>
          <w:vertAlign w:val="subscript"/>
        </w:rPr>
        <w:t>R</w:t>
      </w:r>
      <w:r>
        <w:rPr>
          <w:color w:val="0000FF"/>
        </w:rPr>
        <w:t xml:space="preserve"> = Read Noise in electrons or electrons root mean square per pixel</w:t>
      </w:r>
    </w:p>
    <w:p w14:paraId="0000025E" w14:textId="77777777" w:rsidR="00C05354" w:rsidRDefault="00A67F5F">
      <w:pPr>
        <w:numPr>
          <w:ilvl w:val="0"/>
          <w:numId w:val="37"/>
        </w:numPr>
        <w:spacing w:line="240" w:lineRule="auto"/>
        <w:rPr>
          <w:color w:val="0000FF"/>
        </w:rPr>
      </w:pPr>
      <w:r>
        <w:rPr>
          <w:color w:val="0000FF"/>
        </w:rPr>
        <w:t>h = Planck Constant (6.62607015×10</w:t>
      </w:r>
      <w:sdt>
        <w:sdtPr>
          <w:tag w:val="goog_rdk_14"/>
          <w:id w:val="1672982673"/>
        </w:sdtPr>
        <w:sdtContent>
          <w:r>
            <w:rPr>
              <w:rFonts w:ascii="Gungsuh" w:eastAsia="Gungsuh" w:hAnsi="Gungsuh" w:cs="Gungsuh"/>
              <w:color w:val="0000FF"/>
              <w:vertAlign w:val="superscript"/>
            </w:rPr>
            <w:t>−34</w:t>
          </w:r>
        </w:sdtContent>
      </w:sdt>
      <w:r>
        <w:rPr>
          <w:color w:val="0000FF"/>
        </w:rPr>
        <w:t xml:space="preserve"> </w:t>
      </w:r>
      <w:proofErr w:type="spellStart"/>
      <w:r>
        <w:rPr>
          <w:color w:val="0000FF"/>
        </w:rPr>
        <w:t>Joules·second</w:t>
      </w:r>
      <w:proofErr w:type="spellEnd"/>
      <w:r>
        <w:rPr>
          <w:color w:val="0000FF"/>
        </w:rPr>
        <w:t>)</w:t>
      </w:r>
    </w:p>
    <w:p w14:paraId="0000025F" w14:textId="77777777" w:rsidR="00C05354" w:rsidRDefault="00A67F5F">
      <w:pPr>
        <w:numPr>
          <w:ilvl w:val="0"/>
          <w:numId w:val="37"/>
        </w:numPr>
        <w:spacing w:line="240" w:lineRule="auto"/>
        <w:rPr>
          <w:color w:val="0000FF"/>
        </w:rPr>
      </w:pPr>
      <w:r>
        <w:rPr>
          <w:color w:val="0000FF"/>
        </w:rPr>
        <w:t>c = Speed of Light in meters per second (2.99792458 x 10</w:t>
      </w:r>
      <w:r>
        <w:rPr>
          <w:color w:val="0000FF"/>
          <w:vertAlign w:val="superscript"/>
        </w:rPr>
        <w:t>8</w:t>
      </w:r>
      <w:r>
        <w:rPr>
          <w:color w:val="0000FF"/>
        </w:rPr>
        <w:t>)</w:t>
      </w:r>
    </w:p>
    <w:p w14:paraId="00000260" w14:textId="77777777" w:rsidR="00C05354" w:rsidRDefault="00A67F5F">
      <w:pPr>
        <w:numPr>
          <w:ilvl w:val="0"/>
          <w:numId w:val="37"/>
        </w:numPr>
        <w:spacing w:line="240" w:lineRule="auto"/>
        <w:rPr>
          <w:color w:val="0000FF"/>
        </w:rPr>
      </w:pPr>
      <w:r>
        <w:rPr>
          <w:color w:val="0000FF"/>
        </w:rPr>
        <w:t>Ω = Steradian/Solid Angle</w:t>
      </w:r>
    </w:p>
    <w:p w14:paraId="00000261" w14:textId="77777777" w:rsidR="00C05354" w:rsidRDefault="00A67F5F">
      <w:pPr>
        <w:numPr>
          <w:ilvl w:val="0"/>
          <w:numId w:val="37"/>
        </w:numPr>
        <w:spacing w:line="240" w:lineRule="auto"/>
        <w:rPr>
          <w:color w:val="0000FF"/>
        </w:rPr>
      </w:pPr>
      <w:proofErr w:type="spellStart"/>
      <w:r>
        <w:rPr>
          <w:color w:val="0000FF"/>
        </w:rPr>
        <w:t>A</w:t>
      </w:r>
      <w:r>
        <w:rPr>
          <w:color w:val="0000FF"/>
          <w:vertAlign w:val="subscript"/>
        </w:rPr>
        <w:t>pix</w:t>
      </w:r>
      <w:proofErr w:type="spellEnd"/>
      <w:r>
        <w:rPr>
          <w:color w:val="0000FF"/>
        </w:rPr>
        <w:t xml:space="preserve"> = pixel area in square meters (pixel pitch squared)</w:t>
      </w:r>
    </w:p>
    <w:p w14:paraId="00000262" w14:textId="77777777" w:rsidR="00C05354" w:rsidRDefault="00A67F5F">
      <w:pPr>
        <w:numPr>
          <w:ilvl w:val="0"/>
          <w:numId w:val="37"/>
        </w:numPr>
        <w:spacing w:line="240" w:lineRule="auto"/>
        <w:rPr>
          <w:color w:val="0000FF"/>
        </w:rPr>
      </w:pPr>
      <w:r>
        <w:rPr>
          <w:color w:val="0000FF"/>
        </w:rPr>
        <w:t>α = Aggregation Factor in ratio</w:t>
      </w:r>
      <w:r>
        <w:rPr>
          <w:color w:val="0000FF"/>
          <w:vertAlign w:val="superscript"/>
        </w:rPr>
        <w:footnoteReference w:id="12"/>
      </w:r>
    </w:p>
    <w:p w14:paraId="00000263" w14:textId="77777777" w:rsidR="00C05354" w:rsidRDefault="00A67F5F">
      <w:pPr>
        <w:numPr>
          <w:ilvl w:val="0"/>
          <w:numId w:val="37"/>
        </w:numPr>
        <w:spacing w:line="240" w:lineRule="auto"/>
        <w:rPr>
          <w:color w:val="0000FF"/>
        </w:rPr>
      </w:pPr>
      <w:r>
        <w:rPr>
          <w:color w:val="0000FF"/>
        </w:rPr>
        <w:t>B = Bandwidth in meters</w:t>
      </w:r>
    </w:p>
    <w:p w14:paraId="00000264" w14:textId="77777777" w:rsidR="00C05354" w:rsidRDefault="00A67F5F">
      <w:pPr>
        <w:numPr>
          <w:ilvl w:val="0"/>
          <w:numId w:val="37"/>
        </w:numPr>
        <w:spacing w:line="240" w:lineRule="auto"/>
        <w:rPr>
          <w:color w:val="0000FF"/>
        </w:rPr>
      </w:pPr>
      <w:r>
        <w:rPr>
          <w:color w:val="0000FF"/>
        </w:rPr>
        <w:t>λ = Wavelength in meters</w:t>
      </w:r>
    </w:p>
    <w:p w14:paraId="00000265" w14:textId="77777777" w:rsidR="00C05354" w:rsidRDefault="00A67F5F">
      <w:pPr>
        <w:numPr>
          <w:ilvl w:val="0"/>
          <w:numId w:val="37"/>
        </w:numPr>
        <w:spacing w:line="240" w:lineRule="auto"/>
        <w:rPr>
          <w:color w:val="0000FF"/>
        </w:rPr>
      </w:pPr>
      <w:r>
        <w:rPr>
          <w:color w:val="0000FF"/>
        </w:rPr>
        <w:lastRenderedPageBreak/>
        <w:t>t</w:t>
      </w:r>
      <w:r>
        <w:rPr>
          <w:color w:val="0000FF"/>
          <w:vertAlign w:val="subscript"/>
        </w:rPr>
        <w:t>int</w:t>
      </w:r>
      <w:r>
        <w:rPr>
          <w:color w:val="0000FF"/>
        </w:rPr>
        <w:t xml:space="preserve"> = Integration Time in seconds</w:t>
      </w:r>
    </w:p>
    <w:p w14:paraId="00000266" w14:textId="77777777" w:rsidR="00C05354" w:rsidRDefault="00A67F5F">
      <w:pPr>
        <w:numPr>
          <w:ilvl w:val="0"/>
          <w:numId w:val="37"/>
        </w:numPr>
        <w:spacing w:line="240" w:lineRule="auto"/>
        <w:rPr>
          <w:color w:val="0000FF"/>
        </w:rPr>
      </w:pPr>
      <w:r>
        <w:rPr>
          <w:color w:val="0000FF"/>
        </w:rPr>
        <w:t>Ƭ = Transmission in ratio</w:t>
      </w:r>
    </w:p>
    <w:p w14:paraId="00000267" w14:textId="77777777" w:rsidR="00C05354" w:rsidRDefault="00A67F5F">
      <w:pPr>
        <w:numPr>
          <w:ilvl w:val="0"/>
          <w:numId w:val="37"/>
        </w:numPr>
        <w:pBdr>
          <w:top w:val="nil"/>
          <w:left w:val="nil"/>
          <w:bottom w:val="nil"/>
          <w:right w:val="nil"/>
          <w:between w:val="nil"/>
        </w:pBdr>
        <w:spacing w:line="480" w:lineRule="auto"/>
        <w:rPr>
          <w:color w:val="0000FF"/>
        </w:rPr>
      </w:pPr>
      <w:r>
        <w:rPr>
          <w:color w:val="0000FF"/>
        </w:rPr>
        <w:t>D = Integration Duty Cycle in ratio</w:t>
      </w:r>
    </w:p>
    <w:p w14:paraId="00000268" w14:textId="77777777" w:rsidR="00C05354" w:rsidRDefault="00A67F5F">
      <w:pPr>
        <w:pStyle w:val="Heading3"/>
      </w:pPr>
      <w:bookmarkStart w:id="17" w:name="_heading=h.tyjcwt" w:colFirst="0" w:colLast="0"/>
      <w:bookmarkEnd w:id="17"/>
      <w:r>
        <w:t>9. Information Applicable to Light Detection and Ranging (LIDAR) if used for remote sensing. Responses should include the calculations used to derive the reported parameters. Applicants must complete this section only if the response in Part B section 2.a. is “LIDAR.”</w:t>
      </w:r>
    </w:p>
    <w:p w14:paraId="00000269" w14:textId="77777777" w:rsidR="00C05354" w:rsidRDefault="00C05354">
      <w:pPr>
        <w:pBdr>
          <w:top w:val="nil"/>
          <w:left w:val="nil"/>
          <w:bottom w:val="nil"/>
          <w:right w:val="nil"/>
          <w:between w:val="nil"/>
        </w:pBdr>
        <w:spacing w:line="240" w:lineRule="auto"/>
        <w:rPr>
          <w:color w:val="000000"/>
        </w:rPr>
      </w:pPr>
    </w:p>
    <w:p w14:paraId="0000026A" w14:textId="77777777" w:rsidR="00C05354" w:rsidRDefault="00A67F5F">
      <w:pPr>
        <w:pBdr>
          <w:top w:val="nil"/>
          <w:left w:val="nil"/>
          <w:bottom w:val="nil"/>
          <w:right w:val="nil"/>
          <w:between w:val="nil"/>
        </w:pBdr>
        <w:spacing w:line="240" w:lineRule="auto"/>
        <w:rPr>
          <w:color w:val="000000"/>
        </w:rPr>
      </w:pPr>
      <w:r>
        <w:rPr>
          <w:color w:val="000000"/>
        </w:rPr>
        <w:t xml:space="preserve">a. Type (linear scanning or flash LIDAR (Geiger)): </w:t>
      </w:r>
    </w:p>
    <w:p w14:paraId="0000026B" w14:textId="77777777" w:rsidR="00C05354" w:rsidRDefault="00A67F5F">
      <w:pPr>
        <w:pBdr>
          <w:top w:val="nil"/>
          <w:left w:val="nil"/>
          <w:bottom w:val="nil"/>
          <w:right w:val="nil"/>
          <w:between w:val="nil"/>
        </w:pBdr>
        <w:spacing w:line="240" w:lineRule="auto"/>
        <w:rPr>
          <w:color w:val="0000FF"/>
        </w:rPr>
      </w:pPr>
      <w:r>
        <w:rPr>
          <w:color w:val="0000FF"/>
        </w:rPr>
        <w:t>Provide a response for each LIDAR sensor listed in Part B section 2.a.</w:t>
      </w:r>
    </w:p>
    <w:p w14:paraId="0000026C" w14:textId="77777777" w:rsidR="00C05354" w:rsidRDefault="00A67F5F">
      <w:pPr>
        <w:spacing w:line="240" w:lineRule="auto"/>
        <w:ind w:firstLine="720"/>
        <w:rPr>
          <w:i/>
          <w:color w:val="0000FF"/>
        </w:rPr>
      </w:pPr>
      <w:r>
        <w:rPr>
          <w:i/>
          <w:color w:val="0000FF"/>
        </w:rPr>
        <w:t>EXAMPLE:</w:t>
      </w:r>
    </w:p>
    <w:p w14:paraId="0000026D" w14:textId="77777777" w:rsidR="00C05354" w:rsidRDefault="00A67F5F">
      <w:pPr>
        <w:numPr>
          <w:ilvl w:val="0"/>
          <w:numId w:val="16"/>
        </w:numPr>
        <w:spacing w:line="240" w:lineRule="auto"/>
        <w:rPr>
          <w:i/>
          <w:color w:val="0000FF"/>
        </w:rPr>
      </w:pPr>
      <w:r>
        <w:rPr>
          <w:i/>
          <w:color w:val="0000FF"/>
        </w:rPr>
        <w:t>LIDAR1 is a linear scanning sensor</w:t>
      </w:r>
    </w:p>
    <w:p w14:paraId="0000026E" w14:textId="77777777" w:rsidR="00C05354" w:rsidRDefault="00A67F5F">
      <w:pPr>
        <w:numPr>
          <w:ilvl w:val="0"/>
          <w:numId w:val="16"/>
        </w:numPr>
        <w:spacing w:line="240" w:lineRule="auto"/>
        <w:rPr>
          <w:i/>
          <w:color w:val="0000FF"/>
        </w:rPr>
      </w:pPr>
      <w:r>
        <w:rPr>
          <w:i/>
          <w:color w:val="0000FF"/>
        </w:rPr>
        <w:t>LIDAR2 is a Geiger sensor</w:t>
      </w:r>
    </w:p>
    <w:p w14:paraId="0000026F" w14:textId="77777777" w:rsidR="00C05354" w:rsidRDefault="00C05354">
      <w:pPr>
        <w:pBdr>
          <w:top w:val="nil"/>
          <w:left w:val="nil"/>
          <w:bottom w:val="nil"/>
          <w:right w:val="nil"/>
          <w:between w:val="nil"/>
        </w:pBdr>
        <w:spacing w:line="240" w:lineRule="auto"/>
        <w:rPr>
          <w:color w:val="000000"/>
        </w:rPr>
      </w:pPr>
    </w:p>
    <w:p w14:paraId="00000270" w14:textId="77777777" w:rsidR="00C05354" w:rsidRDefault="00A67F5F">
      <w:pPr>
        <w:pBdr>
          <w:top w:val="nil"/>
          <w:left w:val="nil"/>
          <w:bottom w:val="nil"/>
          <w:right w:val="nil"/>
          <w:between w:val="nil"/>
        </w:pBdr>
        <w:spacing w:line="240" w:lineRule="auto"/>
        <w:rPr>
          <w:color w:val="000000"/>
        </w:rPr>
      </w:pPr>
      <w:r>
        <w:rPr>
          <w:color w:val="000000"/>
        </w:rPr>
        <w:t>b. Laser wavelength and pulse frequency:</w:t>
      </w:r>
    </w:p>
    <w:p w14:paraId="00000271" w14:textId="77777777" w:rsidR="00C05354" w:rsidRDefault="00A67F5F">
      <w:pPr>
        <w:spacing w:line="240" w:lineRule="auto"/>
        <w:rPr>
          <w:color w:val="0000FF"/>
        </w:rPr>
      </w:pPr>
      <w:r>
        <w:rPr>
          <w:color w:val="0000FF"/>
        </w:rPr>
        <w:t>Provide the wavelength (in nanometers) and the pulse frequency (in kilohertz) for each LIDAR sensor listed in Part B section 2.a.</w:t>
      </w:r>
    </w:p>
    <w:p w14:paraId="00000272" w14:textId="77777777" w:rsidR="00C05354" w:rsidRDefault="00A67F5F">
      <w:pPr>
        <w:spacing w:line="240" w:lineRule="auto"/>
        <w:ind w:firstLine="720"/>
        <w:rPr>
          <w:i/>
          <w:color w:val="0000FF"/>
        </w:rPr>
      </w:pPr>
      <w:r>
        <w:rPr>
          <w:i/>
          <w:color w:val="0000FF"/>
        </w:rPr>
        <w:t>EXAMPLE:</w:t>
      </w:r>
    </w:p>
    <w:p w14:paraId="00000273" w14:textId="77777777" w:rsidR="00C05354" w:rsidRDefault="00A67F5F">
      <w:pPr>
        <w:numPr>
          <w:ilvl w:val="0"/>
          <w:numId w:val="16"/>
        </w:numPr>
        <w:spacing w:line="240" w:lineRule="auto"/>
        <w:rPr>
          <w:i/>
          <w:color w:val="0000FF"/>
        </w:rPr>
      </w:pPr>
      <w:r>
        <w:rPr>
          <w:i/>
          <w:color w:val="0000FF"/>
        </w:rPr>
        <w:t>LIDAR1</w:t>
      </w:r>
    </w:p>
    <w:p w14:paraId="00000274" w14:textId="77777777" w:rsidR="00C05354" w:rsidRDefault="00A67F5F">
      <w:pPr>
        <w:numPr>
          <w:ilvl w:val="1"/>
          <w:numId w:val="16"/>
        </w:numPr>
        <w:spacing w:line="240" w:lineRule="auto"/>
        <w:rPr>
          <w:i/>
          <w:color w:val="0000FF"/>
        </w:rPr>
      </w:pPr>
      <w:r>
        <w:rPr>
          <w:i/>
          <w:color w:val="0000FF"/>
        </w:rPr>
        <w:t>Wavelength: 1550 nm</w:t>
      </w:r>
    </w:p>
    <w:p w14:paraId="00000275" w14:textId="77777777" w:rsidR="00C05354" w:rsidRDefault="00A67F5F">
      <w:pPr>
        <w:numPr>
          <w:ilvl w:val="1"/>
          <w:numId w:val="16"/>
        </w:numPr>
        <w:spacing w:line="240" w:lineRule="auto"/>
        <w:rPr>
          <w:i/>
          <w:color w:val="0000FF"/>
        </w:rPr>
      </w:pPr>
      <w:r>
        <w:rPr>
          <w:i/>
          <w:color w:val="0000FF"/>
        </w:rPr>
        <w:t>Pulse Frequency: 100 kHz</w:t>
      </w:r>
    </w:p>
    <w:p w14:paraId="00000276" w14:textId="77777777" w:rsidR="00C05354" w:rsidRDefault="00A67F5F">
      <w:pPr>
        <w:numPr>
          <w:ilvl w:val="0"/>
          <w:numId w:val="16"/>
        </w:numPr>
        <w:spacing w:line="240" w:lineRule="auto"/>
        <w:rPr>
          <w:i/>
          <w:color w:val="0000FF"/>
        </w:rPr>
      </w:pPr>
      <w:r>
        <w:rPr>
          <w:i/>
          <w:color w:val="0000FF"/>
        </w:rPr>
        <w:t>LIDAR2</w:t>
      </w:r>
    </w:p>
    <w:p w14:paraId="00000277" w14:textId="77777777" w:rsidR="00C05354" w:rsidRDefault="00A67F5F">
      <w:pPr>
        <w:numPr>
          <w:ilvl w:val="1"/>
          <w:numId w:val="16"/>
        </w:numPr>
        <w:spacing w:line="240" w:lineRule="auto"/>
        <w:rPr>
          <w:i/>
          <w:color w:val="0000FF"/>
        </w:rPr>
      </w:pPr>
      <w:r>
        <w:rPr>
          <w:i/>
          <w:color w:val="0000FF"/>
        </w:rPr>
        <w:t>Wavelength: 1050 nm</w:t>
      </w:r>
    </w:p>
    <w:p w14:paraId="00000278" w14:textId="77777777" w:rsidR="00C05354" w:rsidRDefault="00A67F5F">
      <w:pPr>
        <w:numPr>
          <w:ilvl w:val="1"/>
          <w:numId w:val="16"/>
        </w:numPr>
        <w:spacing w:line="240" w:lineRule="auto"/>
        <w:rPr>
          <w:i/>
          <w:color w:val="0000FF"/>
        </w:rPr>
      </w:pPr>
      <w:r>
        <w:rPr>
          <w:i/>
          <w:color w:val="0000FF"/>
        </w:rPr>
        <w:t>Pulse Frequency: 150 kHz</w:t>
      </w:r>
    </w:p>
    <w:p w14:paraId="00000279" w14:textId="77777777" w:rsidR="00C05354" w:rsidRDefault="00C05354">
      <w:pPr>
        <w:pBdr>
          <w:top w:val="nil"/>
          <w:left w:val="nil"/>
          <w:bottom w:val="nil"/>
          <w:right w:val="nil"/>
          <w:between w:val="nil"/>
        </w:pBdr>
        <w:spacing w:line="240" w:lineRule="auto"/>
        <w:rPr>
          <w:color w:val="000000"/>
        </w:rPr>
      </w:pPr>
    </w:p>
    <w:p w14:paraId="0000027A" w14:textId="77777777" w:rsidR="00C05354" w:rsidRDefault="00A67F5F">
      <w:pPr>
        <w:pBdr>
          <w:top w:val="nil"/>
          <w:left w:val="nil"/>
          <w:bottom w:val="nil"/>
          <w:right w:val="nil"/>
          <w:between w:val="nil"/>
        </w:pBdr>
        <w:spacing w:line="240" w:lineRule="auto"/>
        <w:rPr>
          <w:color w:val="000000"/>
        </w:rPr>
      </w:pPr>
      <w:r>
        <w:rPr>
          <w:color w:val="000000"/>
        </w:rPr>
        <w:t>c. Laser pulse width:</w:t>
      </w:r>
    </w:p>
    <w:p w14:paraId="0000027B" w14:textId="77777777" w:rsidR="00C05354" w:rsidRDefault="00A67F5F">
      <w:pPr>
        <w:pBdr>
          <w:top w:val="nil"/>
          <w:left w:val="nil"/>
          <w:bottom w:val="nil"/>
          <w:right w:val="nil"/>
          <w:between w:val="nil"/>
        </w:pBdr>
        <w:spacing w:line="240" w:lineRule="auto"/>
        <w:rPr>
          <w:color w:val="0000FF"/>
        </w:rPr>
      </w:pPr>
      <w:r>
        <w:rPr>
          <w:color w:val="0000FF"/>
        </w:rPr>
        <w:t>Provide the measure of the time (in nanoseconds) between the beginning and end of the pulse, typically based on the full width half maximum (FWHM) of the pulse shape, for each LIDAR sensor listed in Part B section 2.a.</w:t>
      </w:r>
    </w:p>
    <w:p w14:paraId="0000027C" w14:textId="77777777" w:rsidR="00C05354" w:rsidRDefault="00A67F5F">
      <w:pPr>
        <w:spacing w:line="240" w:lineRule="auto"/>
        <w:ind w:firstLine="720"/>
        <w:rPr>
          <w:i/>
          <w:color w:val="0000FF"/>
        </w:rPr>
      </w:pPr>
      <w:r>
        <w:rPr>
          <w:i/>
          <w:color w:val="0000FF"/>
        </w:rPr>
        <w:t>EXAMPLE:</w:t>
      </w:r>
    </w:p>
    <w:p w14:paraId="0000027D" w14:textId="77777777" w:rsidR="00C05354" w:rsidRDefault="00A67F5F">
      <w:pPr>
        <w:numPr>
          <w:ilvl w:val="0"/>
          <w:numId w:val="16"/>
        </w:numPr>
        <w:spacing w:line="240" w:lineRule="auto"/>
        <w:rPr>
          <w:i/>
          <w:color w:val="0000FF"/>
        </w:rPr>
      </w:pPr>
      <w:r>
        <w:rPr>
          <w:i/>
          <w:color w:val="0000FF"/>
        </w:rPr>
        <w:t>LIDAR1</w:t>
      </w:r>
    </w:p>
    <w:p w14:paraId="0000027E" w14:textId="77777777" w:rsidR="00C05354" w:rsidRDefault="00A67F5F">
      <w:pPr>
        <w:numPr>
          <w:ilvl w:val="1"/>
          <w:numId w:val="16"/>
        </w:numPr>
        <w:spacing w:line="240" w:lineRule="auto"/>
        <w:rPr>
          <w:i/>
          <w:color w:val="0000FF"/>
        </w:rPr>
      </w:pPr>
      <w:r>
        <w:rPr>
          <w:i/>
          <w:color w:val="0000FF"/>
        </w:rPr>
        <w:t>Pulse Width: 2 ns</w:t>
      </w:r>
    </w:p>
    <w:p w14:paraId="0000027F" w14:textId="77777777" w:rsidR="00C05354" w:rsidRDefault="00A67F5F">
      <w:pPr>
        <w:numPr>
          <w:ilvl w:val="0"/>
          <w:numId w:val="16"/>
        </w:numPr>
        <w:spacing w:line="240" w:lineRule="auto"/>
        <w:rPr>
          <w:i/>
          <w:color w:val="0000FF"/>
        </w:rPr>
      </w:pPr>
      <w:r>
        <w:rPr>
          <w:i/>
          <w:color w:val="0000FF"/>
        </w:rPr>
        <w:t>LIDAR2</w:t>
      </w:r>
    </w:p>
    <w:p w14:paraId="00000280" w14:textId="77777777" w:rsidR="00C05354" w:rsidRDefault="00A67F5F">
      <w:pPr>
        <w:numPr>
          <w:ilvl w:val="1"/>
          <w:numId w:val="16"/>
        </w:numPr>
        <w:spacing w:line="240" w:lineRule="auto"/>
        <w:rPr>
          <w:i/>
          <w:color w:val="0000FF"/>
        </w:rPr>
      </w:pPr>
      <w:r>
        <w:rPr>
          <w:i/>
          <w:color w:val="0000FF"/>
        </w:rPr>
        <w:t>Pulse Width: 5 ns</w:t>
      </w:r>
    </w:p>
    <w:p w14:paraId="00000281" w14:textId="77777777" w:rsidR="00C05354" w:rsidRDefault="00C05354">
      <w:pPr>
        <w:spacing w:line="240" w:lineRule="auto"/>
        <w:rPr>
          <w:i/>
          <w:color w:val="0000FF"/>
        </w:rPr>
      </w:pPr>
    </w:p>
    <w:p w14:paraId="00000282" w14:textId="77777777" w:rsidR="00C05354" w:rsidRDefault="00A67F5F">
      <w:pPr>
        <w:pBdr>
          <w:top w:val="nil"/>
          <w:left w:val="nil"/>
          <w:bottom w:val="nil"/>
          <w:right w:val="nil"/>
          <w:between w:val="nil"/>
        </w:pBdr>
        <w:spacing w:line="240" w:lineRule="auto"/>
        <w:rPr>
          <w:color w:val="000000"/>
        </w:rPr>
      </w:pPr>
      <w:r>
        <w:rPr>
          <w:color w:val="000000"/>
        </w:rPr>
        <w:t>d. Spectral linewidth:</w:t>
      </w:r>
    </w:p>
    <w:p w14:paraId="00000283" w14:textId="77777777" w:rsidR="00C05354" w:rsidRDefault="00A67F5F">
      <w:pPr>
        <w:pBdr>
          <w:top w:val="nil"/>
          <w:left w:val="nil"/>
          <w:bottom w:val="nil"/>
          <w:right w:val="nil"/>
          <w:between w:val="nil"/>
        </w:pBdr>
        <w:spacing w:line="240" w:lineRule="auto"/>
        <w:rPr>
          <w:color w:val="0000FF"/>
        </w:rPr>
      </w:pPr>
      <w:r>
        <w:rPr>
          <w:color w:val="0000FF"/>
        </w:rPr>
        <w:t>Provide the width of the optical spectrum (in nanometers), typically the full width at half-maximum, for each LIDAR sensor listed in Part B section 2.a.</w:t>
      </w:r>
    </w:p>
    <w:p w14:paraId="00000284" w14:textId="77777777" w:rsidR="00C05354" w:rsidRDefault="00A67F5F">
      <w:pPr>
        <w:spacing w:line="240" w:lineRule="auto"/>
        <w:ind w:firstLine="720"/>
        <w:rPr>
          <w:i/>
          <w:color w:val="0000FF"/>
        </w:rPr>
      </w:pPr>
      <w:r>
        <w:rPr>
          <w:i/>
          <w:color w:val="0000FF"/>
        </w:rPr>
        <w:t>EXAMPLE:</w:t>
      </w:r>
    </w:p>
    <w:p w14:paraId="00000285" w14:textId="77777777" w:rsidR="00C05354" w:rsidRDefault="00A67F5F">
      <w:pPr>
        <w:numPr>
          <w:ilvl w:val="0"/>
          <w:numId w:val="16"/>
        </w:numPr>
        <w:spacing w:line="240" w:lineRule="auto"/>
        <w:rPr>
          <w:i/>
          <w:color w:val="0000FF"/>
        </w:rPr>
      </w:pPr>
      <w:r>
        <w:rPr>
          <w:i/>
          <w:color w:val="0000FF"/>
        </w:rPr>
        <w:t>LIDAR1</w:t>
      </w:r>
    </w:p>
    <w:p w14:paraId="00000286" w14:textId="77777777" w:rsidR="00C05354" w:rsidRDefault="00A67F5F">
      <w:pPr>
        <w:numPr>
          <w:ilvl w:val="1"/>
          <w:numId w:val="16"/>
        </w:numPr>
        <w:spacing w:line="240" w:lineRule="auto"/>
        <w:rPr>
          <w:i/>
          <w:color w:val="0000FF"/>
        </w:rPr>
      </w:pPr>
      <w:r>
        <w:rPr>
          <w:i/>
          <w:color w:val="0000FF"/>
        </w:rPr>
        <w:t>Spectral linewidth: 0.9 nm</w:t>
      </w:r>
    </w:p>
    <w:p w14:paraId="00000287" w14:textId="77777777" w:rsidR="00C05354" w:rsidRDefault="00A67F5F">
      <w:pPr>
        <w:numPr>
          <w:ilvl w:val="0"/>
          <w:numId w:val="16"/>
        </w:numPr>
        <w:spacing w:line="240" w:lineRule="auto"/>
        <w:rPr>
          <w:i/>
          <w:color w:val="0000FF"/>
        </w:rPr>
      </w:pPr>
      <w:r>
        <w:rPr>
          <w:i/>
          <w:color w:val="0000FF"/>
        </w:rPr>
        <w:t>LIDAR2</w:t>
      </w:r>
    </w:p>
    <w:p w14:paraId="00000288" w14:textId="77777777" w:rsidR="00C05354" w:rsidRDefault="00A67F5F">
      <w:pPr>
        <w:numPr>
          <w:ilvl w:val="1"/>
          <w:numId w:val="16"/>
        </w:numPr>
        <w:spacing w:line="240" w:lineRule="auto"/>
        <w:rPr>
          <w:i/>
          <w:color w:val="0000FF"/>
        </w:rPr>
      </w:pPr>
      <w:r>
        <w:rPr>
          <w:i/>
          <w:color w:val="0000FF"/>
        </w:rPr>
        <w:lastRenderedPageBreak/>
        <w:t>Spectral linewidth: 1 nm</w:t>
      </w:r>
    </w:p>
    <w:p w14:paraId="00000289" w14:textId="77777777" w:rsidR="00C05354" w:rsidRDefault="00C05354">
      <w:pPr>
        <w:spacing w:line="240" w:lineRule="auto"/>
        <w:rPr>
          <w:i/>
          <w:color w:val="0000FF"/>
        </w:rPr>
      </w:pPr>
    </w:p>
    <w:p w14:paraId="0000028A" w14:textId="77777777" w:rsidR="00C05354" w:rsidRDefault="00A67F5F">
      <w:pPr>
        <w:pBdr>
          <w:top w:val="nil"/>
          <w:left w:val="nil"/>
          <w:bottom w:val="nil"/>
          <w:right w:val="nil"/>
          <w:between w:val="nil"/>
        </w:pBdr>
        <w:spacing w:line="240" w:lineRule="auto"/>
        <w:rPr>
          <w:color w:val="000000"/>
        </w:rPr>
      </w:pPr>
      <w:r>
        <w:rPr>
          <w:color w:val="000000"/>
        </w:rPr>
        <w:t>e. Z/Elevation accuracy in meters:</w:t>
      </w:r>
    </w:p>
    <w:p w14:paraId="0000028B" w14:textId="77777777" w:rsidR="00C05354" w:rsidRDefault="00A67F5F">
      <w:pPr>
        <w:pBdr>
          <w:top w:val="nil"/>
          <w:left w:val="nil"/>
          <w:bottom w:val="nil"/>
          <w:right w:val="nil"/>
          <w:between w:val="nil"/>
        </w:pBdr>
        <w:spacing w:line="240" w:lineRule="auto"/>
        <w:rPr>
          <w:color w:val="0000FF"/>
        </w:rPr>
      </w:pPr>
      <w:r>
        <w:rPr>
          <w:color w:val="0000FF"/>
        </w:rPr>
        <w:t>Provide the estimated elevation accuracy (in meters) for each LIDAR sensor listed in Part B section 2.a (95% confidence level; assume nadir pointing at a horizontal opaque surface).</w:t>
      </w:r>
    </w:p>
    <w:p w14:paraId="0000028C" w14:textId="77777777" w:rsidR="00C05354" w:rsidRDefault="00A67F5F">
      <w:pPr>
        <w:spacing w:line="240" w:lineRule="auto"/>
        <w:ind w:firstLine="720"/>
        <w:rPr>
          <w:i/>
          <w:color w:val="0000FF"/>
        </w:rPr>
      </w:pPr>
      <w:r>
        <w:rPr>
          <w:i/>
          <w:color w:val="0000FF"/>
        </w:rPr>
        <w:t>EXAMPLE:</w:t>
      </w:r>
    </w:p>
    <w:p w14:paraId="0000028D" w14:textId="77777777" w:rsidR="00C05354" w:rsidRDefault="00A67F5F">
      <w:pPr>
        <w:numPr>
          <w:ilvl w:val="0"/>
          <w:numId w:val="16"/>
        </w:numPr>
        <w:spacing w:line="240" w:lineRule="auto"/>
        <w:rPr>
          <w:i/>
          <w:color w:val="0000FF"/>
        </w:rPr>
      </w:pPr>
      <w:r>
        <w:rPr>
          <w:i/>
          <w:color w:val="0000FF"/>
        </w:rPr>
        <w:t>LIDAR1</w:t>
      </w:r>
    </w:p>
    <w:p w14:paraId="0000028E" w14:textId="77777777" w:rsidR="00C05354" w:rsidRDefault="00A67F5F">
      <w:pPr>
        <w:numPr>
          <w:ilvl w:val="1"/>
          <w:numId w:val="16"/>
        </w:numPr>
        <w:spacing w:line="240" w:lineRule="auto"/>
        <w:rPr>
          <w:i/>
          <w:color w:val="0000FF"/>
        </w:rPr>
      </w:pPr>
      <w:r>
        <w:rPr>
          <w:i/>
          <w:color w:val="0000FF"/>
        </w:rPr>
        <w:t>Elevation Accuracy: 2.44 m</w:t>
      </w:r>
    </w:p>
    <w:p w14:paraId="0000028F" w14:textId="77777777" w:rsidR="00C05354" w:rsidRDefault="00A67F5F">
      <w:pPr>
        <w:numPr>
          <w:ilvl w:val="0"/>
          <w:numId w:val="16"/>
        </w:numPr>
        <w:spacing w:line="240" w:lineRule="auto"/>
        <w:rPr>
          <w:i/>
          <w:color w:val="0000FF"/>
        </w:rPr>
      </w:pPr>
      <w:r>
        <w:rPr>
          <w:i/>
          <w:color w:val="0000FF"/>
        </w:rPr>
        <w:t>LIDAR2</w:t>
      </w:r>
    </w:p>
    <w:p w14:paraId="00000290" w14:textId="77777777" w:rsidR="00C05354" w:rsidRDefault="00A67F5F">
      <w:pPr>
        <w:numPr>
          <w:ilvl w:val="1"/>
          <w:numId w:val="16"/>
        </w:numPr>
        <w:spacing w:line="240" w:lineRule="auto"/>
        <w:rPr>
          <w:i/>
          <w:color w:val="0000FF"/>
        </w:rPr>
      </w:pPr>
      <w:r>
        <w:rPr>
          <w:i/>
          <w:color w:val="0000FF"/>
        </w:rPr>
        <w:t>Elevation Accuracy: 3.25 m</w:t>
      </w:r>
    </w:p>
    <w:p w14:paraId="00000291" w14:textId="77777777" w:rsidR="00C05354" w:rsidRDefault="00C05354">
      <w:pPr>
        <w:spacing w:line="240" w:lineRule="auto"/>
        <w:rPr>
          <w:i/>
          <w:color w:val="0000FF"/>
        </w:rPr>
      </w:pPr>
    </w:p>
    <w:p w14:paraId="00000292" w14:textId="77777777" w:rsidR="00C05354" w:rsidRDefault="00C05354">
      <w:pPr>
        <w:pBdr>
          <w:top w:val="nil"/>
          <w:left w:val="nil"/>
          <w:bottom w:val="nil"/>
          <w:right w:val="nil"/>
          <w:between w:val="nil"/>
        </w:pBdr>
        <w:spacing w:line="240" w:lineRule="auto"/>
        <w:rPr>
          <w:color w:val="0000FF"/>
        </w:rPr>
      </w:pPr>
    </w:p>
    <w:p w14:paraId="00000293" w14:textId="77777777" w:rsidR="00C05354" w:rsidRDefault="00A67F5F">
      <w:pPr>
        <w:pStyle w:val="Heading3"/>
      </w:pPr>
      <w:r>
        <w:t>10. Information Applicable to Synthetic Aperture Radar (SAR). Applicants must complete this section only if the response in Part B section 2.a. is “SAR.”</w:t>
      </w:r>
    </w:p>
    <w:p w14:paraId="00000294" w14:textId="77777777" w:rsidR="00C05354" w:rsidRDefault="00C05354">
      <w:pPr>
        <w:pBdr>
          <w:top w:val="nil"/>
          <w:left w:val="nil"/>
          <w:bottom w:val="nil"/>
          <w:right w:val="nil"/>
          <w:between w:val="nil"/>
        </w:pBdr>
        <w:spacing w:line="240" w:lineRule="auto"/>
        <w:rPr>
          <w:color w:val="000000"/>
        </w:rPr>
      </w:pPr>
    </w:p>
    <w:p w14:paraId="00000295" w14:textId="77777777" w:rsidR="00C05354" w:rsidRDefault="00A67F5F">
      <w:pPr>
        <w:pBdr>
          <w:top w:val="nil"/>
          <w:left w:val="nil"/>
          <w:bottom w:val="nil"/>
          <w:right w:val="nil"/>
          <w:between w:val="nil"/>
        </w:pBdr>
        <w:spacing w:line="240" w:lineRule="auto"/>
        <w:rPr>
          <w:color w:val="000000"/>
        </w:rPr>
      </w:pPr>
      <w:r>
        <w:rPr>
          <w:color w:val="000000"/>
        </w:rPr>
        <w:t>a. Azimuth resolution (ground plane):</w:t>
      </w:r>
    </w:p>
    <w:p w14:paraId="00000296" w14:textId="77777777" w:rsidR="00C05354" w:rsidRDefault="00A67F5F">
      <w:pPr>
        <w:rPr>
          <w:color w:val="0000FF"/>
        </w:rPr>
      </w:pPr>
      <w:r>
        <w:rPr>
          <w:color w:val="0000FF"/>
        </w:rPr>
        <w:t>Provide a response for each SAR sensor listed in Part B section 2.a. using the formula below (you must show your calculations). In addition, provide the maximum possible dwell time (in seconds) of a single coherent collection for each sensor.</w:t>
      </w:r>
    </w:p>
    <w:p w14:paraId="00000297" w14:textId="77777777" w:rsidR="00C05354" w:rsidRDefault="00C05354">
      <w:pPr>
        <w:rPr>
          <w:color w:val="0000FF"/>
        </w:rPr>
      </w:pPr>
    </w:p>
    <w:p w14:paraId="00000298" w14:textId="77777777" w:rsidR="00C05354" w:rsidRDefault="00A67F5F">
      <w:pPr>
        <w:jc w:val="center"/>
        <w:rPr>
          <w:rFonts w:ascii="Cambria Math" w:eastAsia="Cambria Math" w:hAnsi="Cambria Math" w:cs="Cambria Math"/>
          <w:color w:val="0000FF"/>
        </w:rPr>
      </w:pPr>
      <m:oMathPara>
        <m:oMath>
          <m:r>
            <w:rPr>
              <w:rFonts w:ascii="Cambria Math" w:eastAsia="Cambria Math" w:hAnsi="Cambria Math" w:cs="Cambria Math"/>
              <w:color w:val="0000FF"/>
            </w:rPr>
            <m:t>Azimuth Resolution =</m:t>
          </m:r>
          <m:f>
            <m:fPr>
              <m:ctrlPr>
                <w:rPr>
                  <w:rFonts w:ascii="Cambria Math" w:eastAsia="Cambria Math" w:hAnsi="Cambria Math" w:cs="Cambria Math"/>
                  <w:color w:val="0000FF"/>
                </w:rPr>
              </m:ctrlPr>
            </m:fPr>
            <m:num>
              <m:r>
                <w:rPr>
                  <w:rFonts w:ascii="Cambria Math" w:eastAsia="Cambria Math" w:hAnsi="Cambria Math" w:cs="Cambria Math"/>
                  <w:color w:val="0000FF"/>
                </w:rPr>
                <m:t>λ</m:t>
              </m:r>
            </m:num>
            <m:den>
              <m:r>
                <w:rPr>
                  <w:rFonts w:ascii="Cambria Math" w:eastAsia="Cambria Math" w:hAnsi="Cambria Math" w:cs="Cambria Math"/>
                  <w:color w:val="0000FF"/>
                </w:rPr>
                <m:t>2ρ</m:t>
              </m:r>
            </m:den>
          </m:f>
          <m:r>
            <w:rPr>
              <w:rFonts w:ascii="Cambria Math" w:eastAsia="Cambria Math" w:hAnsi="Cambria Math" w:cs="Cambria Math"/>
              <w:color w:val="0000FF"/>
            </w:rPr>
            <m:t xml:space="preserve"> </m:t>
          </m:r>
        </m:oMath>
      </m:oMathPara>
    </w:p>
    <w:p w14:paraId="00000299" w14:textId="77777777" w:rsidR="00C05354" w:rsidRDefault="00A67F5F">
      <w:pPr>
        <w:spacing w:line="240" w:lineRule="auto"/>
        <w:ind w:firstLine="720"/>
        <w:rPr>
          <w:color w:val="0000FF"/>
        </w:rPr>
      </w:pPr>
      <w:r>
        <w:rPr>
          <w:color w:val="0000FF"/>
        </w:rPr>
        <w:t xml:space="preserve">where: </w:t>
      </w:r>
    </w:p>
    <w:p w14:paraId="0000029A" w14:textId="77777777" w:rsidR="00C05354" w:rsidRDefault="00A67F5F">
      <w:pPr>
        <w:numPr>
          <w:ilvl w:val="0"/>
          <w:numId w:val="37"/>
        </w:numPr>
        <w:spacing w:line="240" w:lineRule="auto"/>
        <w:rPr>
          <w:color w:val="0000FF"/>
        </w:rPr>
      </w:pPr>
      <w:r>
        <w:rPr>
          <w:color w:val="0000FF"/>
        </w:rPr>
        <w:t>λ = transmit frequency wavelength</w:t>
      </w:r>
    </w:p>
    <w:p w14:paraId="0000029B" w14:textId="77777777" w:rsidR="00C05354" w:rsidRDefault="00A67F5F">
      <w:pPr>
        <w:numPr>
          <w:ilvl w:val="0"/>
          <w:numId w:val="25"/>
        </w:numPr>
        <w:spacing w:line="240" w:lineRule="auto"/>
        <w:rPr>
          <w:color w:val="0000FF"/>
        </w:rPr>
      </w:pPr>
      <w:r>
        <w:rPr>
          <w:color w:val="0000FF"/>
        </w:rPr>
        <w:t>ρ = aspect angle (subtended synthetic aperture angle)</w:t>
      </w:r>
    </w:p>
    <w:p w14:paraId="0000029C" w14:textId="77777777" w:rsidR="00C05354" w:rsidRDefault="00C05354">
      <w:pPr>
        <w:pBdr>
          <w:top w:val="nil"/>
          <w:left w:val="nil"/>
          <w:bottom w:val="nil"/>
          <w:right w:val="nil"/>
          <w:between w:val="nil"/>
        </w:pBdr>
        <w:spacing w:line="240" w:lineRule="auto"/>
        <w:rPr>
          <w:color w:val="0000FF"/>
        </w:rPr>
      </w:pPr>
    </w:p>
    <w:p w14:paraId="0000029D" w14:textId="77777777" w:rsidR="00C05354" w:rsidRDefault="00A67F5F">
      <w:pPr>
        <w:pBdr>
          <w:top w:val="nil"/>
          <w:left w:val="nil"/>
          <w:bottom w:val="nil"/>
          <w:right w:val="nil"/>
          <w:between w:val="nil"/>
        </w:pBdr>
        <w:spacing w:line="240" w:lineRule="auto"/>
        <w:rPr>
          <w:color w:val="000000"/>
        </w:rPr>
      </w:pPr>
      <w:r>
        <w:rPr>
          <w:color w:val="000000"/>
        </w:rPr>
        <w:t>b. Range resolution (ground plane):</w:t>
      </w:r>
    </w:p>
    <w:p w14:paraId="0000029E" w14:textId="77777777" w:rsidR="00C05354" w:rsidRDefault="00A67F5F">
      <w:pPr>
        <w:rPr>
          <w:color w:val="0000FF"/>
        </w:rPr>
      </w:pPr>
      <w:r>
        <w:rPr>
          <w:color w:val="0000FF"/>
        </w:rPr>
        <w:t>Provide a response for each SAR sensor listed in Part B section 2.a. using the formula below (you must show your calculations).</w:t>
      </w:r>
    </w:p>
    <w:p w14:paraId="0000029F" w14:textId="77777777" w:rsidR="00C05354" w:rsidRDefault="00C05354">
      <w:pPr>
        <w:rPr>
          <w:color w:val="0000FF"/>
        </w:rPr>
      </w:pPr>
    </w:p>
    <w:p w14:paraId="000002A0" w14:textId="77777777" w:rsidR="00C05354" w:rsidRDefault="00A67F5F">
      <w:pPr>
        <w:jc w:val="center"/>
        <w:rPr>
          <w:rFonts w:ascii="Cambria Math" w:eastAsia="Cambria Math" w:hAnsi="Cambria Math" w:cs="Cambria Math"/>
          <w:color w:val="0000FF"/>
        </w:rPr>
      </w:pPr>
      <m:oMathPara>
        <m:oMath>
          <m:r>
            <w:rPr>
              <w:rFonts w:ascii="Cambria Math" w:eastAsia="Cambria Math" w:hAnsi="Cambria Math" w:cs="Cambria Math"/>
              <w:color w:val="0000FF"/>
            </w:rPr>
            <m:t>Range Resolution =</m:t>
          </m:r>
          <m:f>
            <m:fPr>
              <m:ctrlPr>
                <w:rPr>
                  <w:rFonts w:ascii="Cambria Math" w:eastAsia="Cambria Math" w:hAnsi="Cambria Math" w:cs="Cambria Math"/>
                  <w:color w:val="0000FF"/>
                </w:rPr>
              </m:ctrlPr>
            </m:fPr>
            <m:num>
              <m:r>
                <w:rPr>
                  <w:rFonts w:ascii="Cambria Math" w:eastAsia="Cambria Math" w:hAnsi="Cambria Math" w:cs="Cambria Math"/>
                  <w:color w:val="0000FF"/>
                </w:rPr>
                <m:t>c</m:t>
              </m:r>
            </m:num>
            <m:den>
              <m:r>
                <w:rPr>
                  <w:rFonts w:ascii="Cambria Math" w:eastAsia="Cambria Math" w:hAnsi="Cambria Math" w:cs="Cambria Math"/>
                  <w:color w:val="0000FF"/>
                </w:rPr>
                <m:t>2B × cos(ϕ)</m:t>
              </m:r>
            </m:den>
          </m:f>
          <m:r>
            <w:rPr>
              <w:rFonts w:ascii="Cambria Math" w:eastAsia="Cambria Math" w:hAnsi="Cambria Math" w:cs="Cambria Math"/>
              <w:color w:val="0000FF"/>
            </w:rPr>
            <m:t xml:space="preserve"> </m:t>
          </m:r>
        </m:oMath>
      </m:oMathPara>
    </w:p>
    <w:p w14:paraId="000002A1" w14:textId="77777777" w:rsidR="00C05354" w:rsidRDefault="00A67F5F">
      <w:pPr>
        <w:spacing w:line="240" w:lineRule="auto"/>
        <w:ind w:firstLine="720"/>
        <w:rPr>
          <w:color w:val="0000FF"/>
        </w:rPr>
      </w:pPr>
      <w:r>
        <w:rPr>
          <w:color w:val="0000FF"/>
        </w:rPr>
        <w:t xml:space="preserve">where: </w:t>
      </w:r>
    </w:p>
    <w:p w14:paraId="000002A2" w14:textId="77777777" w:rsidR="00C05354" w:rsidRDefault="00A67F5F">
      <w:pPr>
        <w:numPr>
          <w:ilvl w:val="0"/>
          <w:numId w:val="37"/>
        </w:numPr>
        <w:spacing w:line="240" w:lineRule="auto"/>
        <w:rPr>
          <w:color w:val="0000FF"/>
        </w:rPr>
      </w:pPr>
      <w:r>
        <w:rPr>
          <w:color w:val="0000FF"/>
        </w:rPr>
        <w:t>c = speed of light</w:t>
      </w:r>
    </w:p>
    <w:p w14:paraId="000002A3" w14:textId="77777777" w:rsidR="00C05354" w:rsidRDefault="00A67F5F">
      <w:pPr>
        <w:numPr>
          <w:ilvl w:val="0"/>
          <w:numId w:val="25"/>
        </w:numPr>
        <w:spacing w:line="240" w:lineRule="auto"/>
        <w:rPr>
          <w:color w:val="0000FF"/>
        </w:rPr>
      </w:pPr>
      <w:r>
        <w:rPr>
          <w:color w:val="0000FF"/>
        </w:rPr>
        <w:t>B = maximum pulse bandwidth</w:t>
      </w:r>
    </w:p>
    <w:p w14:paraId="000002A4" w14:textId="77777777" w:rsidR="00C05354" w:rsidRDefault="00A67F5F">
      <w:pPr>
        <w:numPr>
          <w:ilvl w:val="0"/>
          <w:numId w:val="25"/>
        </w:numPr>
        <w:rPr>
          <w:color w:val="0000FF"/>
        </w:rPr>
      </w:pPr>
      <m:oMath>
        <m:r>
          <w:rPr>
            <w:rFonts w:ascii="Cambria Math" w:hAnsi="Cambria Math"/>
          </w:rPr>
          <m:t>ϕ</m:t>
        </m:r>
      </m:oMath>
      <w:r>
        <w:rPr>
          <w:color w:val="0000FF"/>
        </w:rPr>
        <w:t xml:space="preserve"> = lowest grazing angle</w:t>
      </w:r>
    </w:p>
    <w:p w14:paraId="000002A5" w14:textId="77777777" w:rsidR="00C05354" w:rsidRDefault="00C05354">
      <w:pPr>
        <w:pBdr>
          <w:top w:val="nil"/>
          <w:left w:val="nil"/>
          <w:bottom w:val="nil"/>
          <w:right w:val="nil"/>
          <w:between w:val="nil"/>
        </w:pBdr>
        <w:spacing w:line="240" w:lineRule="auto"/>
        <w:rPr>
          <w:color w:val="0000FF"/>
        </w:rPr>
      </w:pPr>
    </w:p>
    <w:p w14:paraId="000002A6" w14:textId="77777777" w:rsidR="00C05354" w:rsidRDefault="00A67F5F">
      <w:pPr>
        <w:pBdr>
          <w:top w:val="nil"/>
          <w:left w:val="nil"/>
          <w:bottom w:val="nil"/>
          <w:right w:val="nil"/>
          <w:between w:val="nil"/>
        </w:pBdr>
        <w:spacing w:line="240" w:lineRule="auto"/>
        <w:rPr>
          <w:color w:val="000000"/>
        </w:rPr>
      </w:pPr>
      <w:r>
        <w:rPr>
          <w:color w:val="000000"/>
        </w:rPr>
        <w:t>c. SAR Signal-To-Noise Ratio (SNR):</w:t>
      </w:r>
    </w:p>
    <w:p w14:paraId="000002A7" w14:textId="77777777" w:rsidR="00C05354" w:rsidRDefault="00A67F5F">
      <w:pPr>
        <w:rPr>
          <w:color w:val="0000FF"/>
        </w:rPr>
      </w:pPr>
      <w:r>
        <w:rPr>
          <w:color w:val="0000FF"/>
        </w:rPr>
        <w:t>Provide a response for each SAR sensor listed in Part B section 2.a. using the formula below (you must show your calculations).</w:t>
      </w:r>
    </w:p>
    <w:p w14:paraId="000002A8" w14:textId="77777777" w:rsidR="00C05354" w:rsidRDefault="00C05354">
      <w:pPr>
        <w:rPr>
          <w:color w:val="0000FF"/>
        </w:rPr>
      </w:pPr>
    </w:p>
    <w:p w14:paraId="000002A9" w14:textId="77777777" w:rsidR="00C05354" w:rsidRDefault="00A67F5F">
      <w:pPr>
        <w:jc w:val="center"/>
        <w:rPr>
          <w:rFonts w:ascii="Cambria Math" w:eastAsia="Cambria Math" w:hAnsi="Cambria Math" w:cs="Cambria Math"/>
          <w:color w:val="0000FF"/>
        </w:rPr>
      </w:pPr>
      <m:oMathPara>
        <m:oMath>
          <m:r>
            <w:rPr>
              <w:rFonts w:ascii="Cambria Math" w:eastAsia="Cambria Math" w:hAnsi="Cambria Math" w:cs="Cambria Math"/>
              <w:color w:val="0000FF"/>
            </w:rPr>
            <w:lastRenderedPageBreak/>
            <m:t>SNR =</m:t>
          </m:r>
          <m:f>
            <m:fPr>
              <m:ctrlPr>
                <w:rPr>
                  <w:rFonts w:ascii="Cambria Math" w:eastAsia="Cambria Math" w:hAnsi="Cambria Math" w:cs="Cambria Math"/>
                  <w:color w:val="0000FF"/>
                </w:rPr>
              </m:ctrlPr>
            </m:fPr>
            <m:num>
              <m:r>
                <w:rPr>
                  <w:rFonts w:ascii="Cambria Math" w:eastAsia="Cambria Math" w:hAnsi="Cambria Math" w:cs="Cambria Math"/>
                  <w:color w:val="0000FF"/>
                </w:rPr>
                <m:t>1</m:t>
              </m:r>
            </m:num>
            <m:den>
              <m:r>
                <w:rPr>
                  <w:rFonts w:ascii="Cambria Math" w:eastAsia="Cambria Math" w:hAnsi="Cambria Math" w:cs="Cambria Math"/>
                  <w:color w:val="0000FF"/>
                </w:rPr>
                <m:t>NESZ</m:t>
              </m:r>
            </m:den>
          </m:f>
          <m:r>
            <w:rPr>
              <w:rFonts w:ascii="Cambria Math" w:eastAsia="Cambria Math" w:hAnsi="Cambria Math" w:cs="Cambria Math"/>
              <w:color w:val="0000FF"/>
            </w:rPr>
            <m:t xml:space="preserve"> =</m:t>
          </m:r>
          <m:f>
            <m:fPr>
              <m:ctrlPr>
                <w:rPr>
                  <w:rFonts w:ascii="Cambria Math" w:eastAsia="Cambria Math" w:hAnsi="Cambria Math" w:cs="Cambria Math"/>
                  <w:color w:val="0000FF"/>
                </w:rPr>
              </m:ctrlPr>
            </m:fPr>
            <m:num>
              <m:sSub>
                <m:sSubPr>
                  <m:ctrlPr>
                    <w:rPr>
                      <w:rFonts w:ascii="Cambria Math" w:eastAsia="Cambria Math" w:hAnsi="Cambria Math" w:cs="Cambria Math"/>
                      <w:color w:val="0000FF"/>
                    </w:rPr>
                  </m:ctrlPr>
                </m:sSubPr>
                <m:e>
                  <m:r>
                    <w:rPr>
                      <w:rFonts w:ascii="Cambria Math" w:eastAsia="Cambria Math" w:hAnsi="Cambria Math" w:cs="Cambria Math"/>
                      <w:color w:val="0000FF"/>
                    </w:rPr>
                    <m:t>P</m:t>
                  </m:r>
                </m:e>
                <m:sub>
                  <m:r>
                    <w:rPr>
                      <w:rFonts w:ascii="Cambria Math" w:eastAsia="Cambria Math" w:hAnsi="Cambria Math" w:cs="Cambria Math"/>
                      <w:color w:val="0000FF"/>
                    </w:rPr>
                    <m:t>T</m:t>
                  </m:r>
                </m:sub>
              </m:sSub>
              <m:r>
                <w:rPr>
                  <w:rFonts w:ascii="Cambria Math" w:eastAsia="Cambria Math" w:hAnsi="Cambria Math" w:cs="Cambria Math"/>
                  <w:color w:val="0000FF"/>
                </w:rPr>
                <m:t xml:space="preserve"> × </m:t>
              </m:r>
              <m:sSup>
                <m:sSupPr>
                  <m:ctrlPr>
                    <w:rPr>
                      <w:rFonts w:ascii="Cambria Math" w:eastAsia="Cambria Math" w:hAnsi="Cambria Math" w:cs="Cambria Math"/>
                      <w:color w:val="0000FF"/>
                    </w:rPr>
                  </m:ctrlPr>
                </m:sSupPr>
                <m:e>
                  <m:r>
                    <w:rPr>
                      <w:rFonts w:ascii="Cambria Math" w:eastAsia="Cambria Math" w:hAnsi="Cambria Math" w:cs="Cambria Math"/>
                      <w:color w:val="0000FF"/>
                    </w:rPr>
                    <m:t>(</m:t>
                  </m:r>
                  <m:sSub>
                    <m:sSubPr>
                      <m:ctrlPr>
                        <w:rPr>
                          <w:rFonts w:ascii="Cambria Math" w:eastAsia="Cambria Math" w:hAnsi="Cambria Math" w:cs="Cambria Math"/>
                          <w:color w:val="0000FF"/>
                        </w:rPr>
                      </m:ctrlPr>
                    </m:sSubPr>
                    <m:e>
                      <m:r>
                        <w:rPr>
                          <w:rFonts w:ascii="Cambria Math" w:eastAsia="Cambria Math" w:hAnsi="Cambria Math" w:cs="Cambria Math"/>
                          <w:color w:val="0000FF"/>
                        </w:rPr>
                        <m:t>A</m:t>
                      </m:r>
                    </m:e>
                    <m:sub>
                      <m:r>
                        <w:rPr>
                          <w:rFonts w:ascii="Cambria Math" w:eastAsia="Cambria Math" w:hAnsi="Cambria Math" w:cs="Cambria Math"/>
                          <w:color w:val="0000FF"/>
                        </w:rPr>
                        <m:t>A</m:t>
                      </m:r>
                    </m:sub>
                  </m:sSub>
                  <m:r>
                    <w:rPr>
                      <w:rFonts w:ascii="Cambria Math" w:eastAsia="Cambria Math" w:hAnsi="Cambria Math" w:cs="Cambria Math"/>
                      <w:color w:val="0000FF"/>
                    </w:rPr>
                    <m:t>)</m:t>
                  </m:r>
                </m:e>
                <m:sup>
                  <m:r>
                    <w:rPr>
                      <w:rFonts w:ascii="Cambria Math" w:eastAsia="Cambria Math" w:hAnsi="Cambria Math" w:cs="Cambria Math"/>
                      <w:color w:val="0000FF"/>
                    </w:rPr>
                    <m:t>2</m:t>
                  </m:r>
                </m:sup>
              </m:sSup>
              <m:r>
                <w:rPr>
                  <w:rFonts w:ascii="Cambria Math" w:eastAsia="Cambria Math" w:hAnsi="Cambria Math" w:cs="Cambria Math"/>
                  <w:color w:val="0000FF"/>
                </w:rPr>
                <m:t xml:space="preserve"> × </m:t>
              </m:r>
              <m:sSup>
                <m:sSupPr>
                  <m:ctrlPr>
                    <w:rPr>
                      <w:rFonts w:ascii="Cambria Math" w:eastAsia="Cambria Math" w:hAnsi="Cambria Math" w:cs="Cambria Math"/>
                      <w:color w:val="0000FF"/>
                    </w:rPr>
                  </m:ctrlPr>
                </m:sSupPr>
                <m:e>
                  <m:r>
                    <w:rPr>
                      <w:rFonts w:ascii="Cambria Math" w:eastAsia="Cambria Math" w:hAnsi="Cambria Math" w:cs="Cambria Math"/>
                      <w:color w:val="0000FF"/>
                    </w:rPr>
                    <m:t>(</m:t>
                  </m:r>
                  <m:sSub>
                    <m:sSubPr>
                      <m:ctrlPr>
                        <w:rPr>
                          <w:rFonts w:ascii="Cambria Math" w:eastAsia="Cambria Math" w:hAnsi="Cambria Math" w:cs="Cambria Math"/>
                          <w:color w:val="0000FF"/>
                        </w:rPr>
                      </m:ctrlPr>
                    </m:sSubPr>
                    <m:e>
                      <m:r>
                        <w:rPr>
                          <w:rFonts w:ascii="Cambria Math" w:eastAsia="Cambria Math" w:hAnsi="Cambria Math" w:cs="Cambria Math"/>
                          <w:color w:val="0000FF"/>
                        </w:rPr>
                        <m:t>E</m:t>
                      </m:r>
                    </m:e>
                    <m:sub>
                      <m:r>
                        <w:rPr>
                          <w:rFonts w:ascii="Cambria Math" w:eastAsia="Cambria Math" w:hAnsi="Cambria Math" w:cs="Cambria Math"/>
                          <w:color w:val="0000FF"/>
                        </w:rPr>
                        <m:t>A</m:t>
                      </m:r>
                    </m:sub>
                  </m:sSub>
                  <m:r>
                    <w:rPr>
                      <w:rFonts w:ascii="Cambria Math" w:eastAsia="Cambria Math" w:hAnsi="Cambria Math" w:cs="Cambria Math"/>
                      <w:color w:val="0000FF"/>
                    </w:rPr>
                    <m:t>)</m:t>
                  </m:r>
                </m:e>
                <m:sup>
                  <m:r>
                    <w:rPr>
                      <w:rFonts w:ascii="Cambria Math" w:eastAsia="Cambria Math" w:hAnsi="Cambria Math" w:cs="Cambria Math"/>
                      <w:color w:val="0000FF"/>
                    </w:rPr>
                    <m:t>2</m:t>
                  </m:r>
                </m:sup>
              </m:sSup>
              <m:r>
                <w:rPr>
                  <w:rFonts w:ascii="Cambria Math" w:eastAsia="Cambria Math" w:hAnsi="Cambria Math" w:cs="Cambria Math"/>
                  <w:color w:val="0000FF"/>
                </w:rPr>
                <m:t xml:space="preserve"> × σ × </m:t>
              </m:r>
              <m:sSub>
                <m:sSubPr>
                  <m:ctrlPr>
                    <w:rPr>
                      <w:rFonts w:ascii="Cambria Math" w:eastAsia="Cambria Math" w:hAnsi="Cambria Math" w:cs="Cambria Math"/>
                      <w:color w:val="0000FF"/>
                    </w:rPr>
                  </m:ctrlPr>
                </m:sSubPr>
                <m:e>
                  <m:r>
                    <w:rPr>
                      <w:rFonts w:ascii="Cambria Math" w:eastAsia="Cambria Math" w:hAnsi="Cambria Math" w:cs="Cambria Math"/>
                      <w:color w:val="0000FF"/>
                    </w:rPr>
                    <m:t>R</m:t>
                  </m:r>
                </m:e>
                <m:sub>
                  <m:r>
                    <w:rPr>
                      <w:rFonts w:ascii="Cambria Math" w:eastAsia="Cambria Math" w:hAnsi="Cambria Math" w:cs="Cambria Math"/>
                      <w:color w:val="0000FF"/>
                    </w:rPr>
                    <m:t>R</m:t>
                  </m:r>
                </m:sub>
              </m:sSub>
            </m:num>
            <m:den>
              <m:r>
                <w:rPr>
                  <w:rFonts w:ascii="Cambria Math" w:eastAsia="Cambria Math" w:hAnsi="Cambria Math" w:cs="Cambria Math"/>
                  <w:color w:val="0000FF"/>
                </w:rPr>
                <m:t>8π × (</m:t>
              </m:r>
              <m:sSup>
                <m:sSupPr>
                  <m:ctrlPr>
                    <w:rPr>
                      <w:rFonts w:ascii="Cambria Math" w:eastAsia="Cambria Math" w:hAnsi="Cambria Math" w:cs="Cambria Math"/>
                      <w:color w:val="0000FF"/>
                    </w:rPr>
                  </m:ctrlPr>
                </m:sSupPr>
                <m:e>
                  <m:r>
                    <w:rPr>
                      <w:rFonts w:ascii="Cambria Math" w:eastAsia="Cambria Math" w:hAnsi="Cambria Math" w:cs="Cambria Math"/>
                      <w:color w:val="0000FF"/>
                    </w:rPr>
                    <m:t>SR)</m:t>
                  </m:r>
                </m:e>
                <m:sup>
                  <m:r>
                    <w:rPr>
                      <w:rFonts w:ascii="Cambria Math" w:eastAsia="Cambria Math" w:hAnsi="Cambria Math" w:cs="Cambria Math"/>
                      <w:color w:val="0000FF"/>
                    </w:rPr>
                    <m:t>3</m:t>
                  </m:r>
                </m:sup>
              </m:sSup>
              <m:r>
                <w:rPr>
                  <w:rFonts w:ascii="Cambria Math" w:eastAsia="Cambria Math" w:hAnsi="Cambria Math" w:cs="Cambria Math"/>
                  <w:color w:val="0000FF"/>
                </w:rPr>
                <m:t xml:space="preserve"> ×  </m:t>
              </m:r>
              <m:sSub>
                <m:sSubPr>
                  <m:ctrlPr>
                    <w:rPr>
                      <w:rFonts w:ascii="Cambria Math" w:eastAsia="Cambria Math" w:hAnsi="Cambria Math" w:cs="Cambria Math"/>
                      <w:color w:val="0000FF"/>
                    </w:rPr>
                  </m:ctrlPr>
                </m:sSubPr>
                <m:e>
                  <m:r>
                    <w:rPr>
                      <w:rFonts w:ascii="Cambria Math" w:eastAsia="Cambria Math" w:hAnsi="Cambria Math" w:cs="Cambria Math"/>
                      <w:color w:val="0000FF"/>
                    </w:rPr>
                    <m:t>λ</m:t>
                  </m:r>
                </m:e>
                <m:sub>
                  <m:r>
                    <w:rPr>
                      <w:rFonts w:ascii="Cambria Math" w:eastAsia="Cambria Math" w:hAnsi="Cambria Math" w:cs="Cambria Math"/>
                      <w:color w:val="0000FF"/>
                    </w:rPr>
                    <m:t>CF</m:t>
                  </m:r>
                </m:sub>
              </m:sSub>
              <m:r>
                <w:rPr>
                  <w:rFonts w:ascii="Cambria Math" w:eastAsia="Cambria Math" w:hAnsi="Cambria Math" w:cs="Cambria Math"/>
                  <w:color w:val="0000FF"/>
                </w:rPr>
                <m:t xml:space="preserve"> × k × </m:t>
              </m:r>
              <m:sSub>
                <m:sSubPr>
                  <m:ctrlPr>
                    <w:rPr>
                      <w:rFonts w:ascii="Cambria Math" w:eastAsia="Cambria Math" w:hAnsi="Cambria Math" w:cs="Cambria Math"/>
                      <w:color w:val="0000FF"/>
                    </w:rPr>
                  </m:ctrlPr>
                </m:sSubPr>
                <m:e>
                  <m:r>
                    <w:rPr>
                      <w:rFonts w:ascii="Cambria Math" w:eastAsia="Cambria Math" w:hAnsi="Cambria Math" w:cs="Cambria Math"/>
                      <w:color w:val="0000FF"/>
                    </w:rPr>
                    <m:t>T</m:t>
                  </m:r>
                </m:e>
                <m:sub>
                  <m:r>
                    <w:rPr>
                      <w:rFonts w:ascii="Cambria Math" w:eastAsia="Cambria Math" w:hAnsi="Cambria Math" w:cs="Cambria Math"/>
                      <w:color w:val="0000FF"/>
                    </w:rPr>
                    <m:t>0</m:t>
                  </m:r>
                </m:sub>
              </m:sSub>
              <m:r>
                <w:rPr>
                  <w:rFonts w:ascii="Cambria Math" w:eastAsia="Cambria Math" w:hAnsi="Cambria Math" w:cs="Cambria Math"/>
                  <w:color w:val="0000FF"/>
                </w:rPr>
                <m:t xml:space="preserve"> ×  </m:t>
              </m:r>
              <m:sSub>
                <m:sSubPr>
                  <m:ctrlPr>
                    <w:rPr>
                      <w:rFonts w:ascii="Cambria Math" w:eastAsia="Cambria Math" w:hAnsi="Cambria Math" w:cs="Cambria Math"/>
                      <w:color w:val="0000FF"/>
                    </w:rPr>
                  </m:ctrlPr>
                </m:sSubPr>
                <m:e>
                  <m:r>
                    <w:rPr>
                      <w:rFonts w:ascii="Cambria Math" w:eastAsia="Cambria Math" w:hAnsi="Cambria Math" w:cs="Cambria Math"/>
                      <w:color w:val="0000FF"/>
                    </w:rPr>
                    <m:t>N</m:t>
                  </m:r>
                </m:e>
                <m:sub>
                  <m:r>
                    <w:rPr>
                      <w:rFonts w:ascii="Cambria Math" w:eastAsia="Cambria Math" w:hAnsi="Cambria Math" w:cs="Cambria Math"/>
                      <w:color w:val="0000FF"/>
                    </w:rPr>
                    <m:t>F</m:t>
                  </m:r>
                </m:sub>
              </m:sSub>
              <m:r>
                <w:rPr>
                  <w:rFonts w:ascii="Cambria Math" w:eastAsia="Cambria Math" w:hAnsi="Cambria Math" w:cs="Cambria Math"/>
                  <w:color w:val="0000FF"/>
                </w:rPr>
                <m:t xml:space="preserve"> × </m:t>
              </m:r>
              <m:sSub>
                <m:sSubPr>
                  <m:ctrlPr>
                    <w:rPr>
                      <w:rFonts w:ascii="Cambria Math" w:eastAsia="Cambria Math" w:hAnsi="Cambria Math" w:cs="Cambria Math"/>
                      <w:color w:val="0000FF"/>
                    </w:rPr>
                  </m:ctrlPr>
                </m:sSubPr>
                <m:e>
                  <m:r>
                    <w:rPr>
                      <w:rFonts w:ascii="Cambria Math" w:eastAsia="Cambria Math" w:hAnsi="Cambria Math" w:cs="Cambria Math"/>
                      <w:color w:val="0000FF"/>
                    </w:rPr>
                    <m:t>L</m:t>
                  </m:r>
                </m:e>
                <m:sub>
                  <m:r>
                    <w:rPr>
                      <w:rFonts w:ascii="Cambria Math" w:eastAsia="Cambria Math" w:hAnsi="Cambria Math" w:cs="Cambria Math"/>
                      <w:color w:val="0000FF"/>
                    </w:rPr>
                    <m:t>S</m:t>
                  </m:r>
                </m:sub>
              </m:sSub>
              <m:r>
                <w:rPr>
                  <w:rFonts w:ascii="Cambria Math" w:eastAsia="Cambria Math" w:hAnsi="Cambria Math" w:cs="Cambria Math"/>
                  <w:color w:val="0000FF"/>
                </w:rPr>
                <m:t xml:space="preserve"> ×</m:t>
              </m:r>
              <m:sSub>
                <m:sSubPr>
                  <m:ctrlPr>
                    <w:rPr>
                      <w:rFonts w:ascii="Cambria Math" w:eastAsia="Cambria Math" w:hAnsi="Cambria Math" w:cs="Cambria Math"/>
                      <w:color w:val="0000FF"/>
                    </w:rPr>
                  </m:ctrlPr>
                </m:sSubPr>
                <m:e>
                  <m:r>
                    <w:rPr>
                      <w:rFonts w:ascii="Cambria Math" w:eastAsia="Cambria Math" w:hAnsi="Cambria Math" w:cs="Cambria Math"/>
                      <w:color w:val="0000FF"/>
                    </w:rPr>
                    <m:t xml:space="preserve"> V</m:t>
                  </m:r>
                </m:e>
                <m:sub>
                  <m:r>
                    <w:rPr>
                      <w:rFonts w:ascii="Cambria Math" w:eastAsia="Cambria Math" w:hAnsi="Cambria Math" w:cs="Cambria Math"/>
                      <w:color w:val="0000FF"/>
                    </w:rPr>
                    <m:t>P</m:t>
                  </m:r>
                </m:sub>
              </m:sSub>
              <m:r>
                <w:rPr>
                  <w:rFonts w:ascii="Cambria Math" w:eastAsia="Cambria Math" w:hAnsi="Cambria Math" w:cs="Cambria Math"/>
                  <w:color w:val="0000FF"/>
                </w:rPr>
                <m:t xml:space="preserve"> ×  cos(</m:t>
              </m:r>
              <m:sSub>
                <m:sSubPr>
                  <m:ctrlPr>
                    <w:rPr>
                      <w:rFonts w:ascii="Cambria Math" w:eastAsia="Cambria Math" w:hAnsi="Cambria Math" w:cs="Cambria Math"/>
                      <w:color w:val="0000FF"/>
                    </w:rPr>
                  </m:ctrlPr>
                </m:sSubPr>
                <m:e>
                  <m:r>
                    <w:rPr>
                      <w:rFonts w:ascii="Cambria Math" w:eastAsia="Cambria Math" w:hAnsi="Cambria Math" w:cs="Cambria Math"/>
                      <w:color w:val="0000FF"/>
                    </w:rPr>
                    <m:t>T</m:t>
                  </m:r>
                </m:e>
                <m:sub>
                  <m:r>
                    <w:rPr>
                      <w:rFonts w:ascii="Cambria Math" w:eastAsia="Cambria Math" w:hAnsi="Cambria Math" w:cs="Cambria Math"/>
                      <w:color w:val="0000FF"/>
                    </w:rPr>
                    <m:t>E</m:t>
                  </m:r>
                </m:sub>
              </m:sSub>
              <m:r>
                <w:rPr>
                  <w:rFonts w:ascii="Cambria Math" w:eastAsia="Cambria Math" w:hAnsi="Cambria Math" w:cs="Cambria Math"/>
                  <w:color w:val="0000FF"/>
                </w:rPr>
                <m:t>)</m:t>
              </m:r>
            </m:den>
          </m:f>
          <m:r>
            <w:rPr>
              <w:rFonts w:ascii="Cambria Math" w:eastAsia="Cambria Math" w:hAnsi="Cambria Math" w:cs="Cambria Math"/>
              <w:color w:val="0000FF"/>
            </w:rPr>
            <m:t xml:space="preserve">  </m:t>
          </m:r>
        </m:oMath>
      </m:oMathPara>
    </w:p>
    <w:p w14:paraId="000002AA" w14:textId="77777777" w:rsidR="00C05354" w:rsidRDefault="00A67F5F">
      <w:pPr>
        <w:spacing w:line="240" w:lineRule="auto"/>
        <w:ind w:firstLine="720"/>
        <w:rPr>
          <w:color w:val="0000FF"/>
        </w:rPr>
      </w:pPr>
      <w:r>
        <w:rPr>
          <w:color w:val="0000FF"/>
        </w:rPr>
        <w:t xml:space="preserve">where: </w:t>
      </w:r>
    </w:p>
    <w:p w14:paraId="000002AB" w14:textId="77777777" w:rsidR="00C05354" w:rsidRDefault="00A67F5F">
      <w:pPr>
        <w:numPr>
          <w:ilvl w:val="0"/>
          <w:numId w:val="25"/>
        </w:numPr>
        <w:spacing w:line="240" w:lineRule="auto"/>
        <w:rPr>
          <w:color w:val="0000FF"/>
        </w:rPr>
      </w:pPr>
      <w:r>
        <w:rPr>
          <w:color w:val="0000FF"/>
        </w:rPr>
        <w:t>P</w:t>
      </w:r>
      <w:r>
        <w:rPr>
          <w:color w:val="0000FF"/>
          <w:vertAlign w:val="subscript"/>
        </w:rPr>
        <w:t>T</w:t>
      </w:r>
      <w:r>
        <w:rPr>
          <w:color w:val="0000FF"/>
        </w:rPr>
        <w:t xml:space="preserve"> = Average Transmitted Power in watts</w:t>
      </w:r>
    </w:p>
    <w:p w14:paraId="000002AC" w14:textId="77777777" w:rsidR="00C05354" w:rsidRDefault="00A67F5F">
      <w:pPr>
        <w:numPr>
          <w:ilvl w:val="0"/>
          <w:numId w:val="25"/>
        </w:numPr>
        <w:spacing w:line="240" w:lineRule="auto"/>
        <w:rPr>
          <w:color w:val="0000FF"/>
        </w:rPr>
      </w:pPr>
      <w:r>
        <w:rPr>
          <w:color w:val="0000FF"/>
        </w:rPr>
        <w:t>A</w:t>
      </w:r>
      <w:r>
        <w:rPr>
          <w:color w:val="0000FF"/>
          <w:vertAlign w:val="subscript"/>
        </w:rPr>
        <w:t>A</w:t>
      </w:r>
      <w:r>
        <w:rPr>
          <w:color w:val="0000FF"/>
        </w:rPr>
        <w:t xml:space="preserve"> = Antenna Area in square meters</w:t>
      </w:r>
    </w:p>
    <w:p w14:paraId="000002AD" w14:textId="77777777" w:rsidR="00C05354" w:rsidRDefault="00A67F5F">
      <w:pPr>
        <w:numPr>
          <w:ilvl w:val="0"/>
          <w:numId w:val="25"/>
        </w:numPr>
        <w:spacing w:line="240" w:lineRule="auto"/>
        <w:rPr>
          <w:color w:val="0000FF"/>
        </w:rPr>
      </w:pPr>
      <w:r>
        <w:rPr>
          <w:color w:val="0000FF"/>
        </w:rPr>
        <w:t>E</w:t>
      </w:r>
      <w:r>
        <w:rPr>
          <w:color w:val="0000FF"/>
          <w:vertAlign w:val="subscript"/>
        </w:rPr>
        <w:t>A</w:t>
      </w:r>
      <w:r>
        <w:rPr>
          <w:color w:val="0000FF"/>
        </w:rPr>
        <w:t xml:space="preserve"> = Antenna Efficiency ratio</w:t>
      </w:r>
    </w:p>
    <w:p w14:paraId="000002AE" w14:textId="77777777" w:rsidR="00C05354" w:rsidRDefault="00A67F5F">
      <w:pPr>
        <w:numPr>
          <w:ilvl w:val="0"/>
          <w:numId w:val="25"/>
        </w:numPr>
        <w:spacing w:line="240" w:lineRule="auto"/>
        <w:rPr>
          <w:color w:val="0000FF"/>
        </w:rPr>
      </w:pPr>
      <w:r>
        <w:rPr>
          <w:color w:val="0000FF"/>
        </w:rPr>
        <w:t>σ = 1</w:t>
      </w:r>
    </w:p>
    <w:p w14:paraId="000002AF" w14:textId="77777777" w:rsidR="00C05354" w:rsidRDefault="00A67F5F">
      <w:pPr>
        <w:numPr>
          <w:ilvl w:val="0"/>
          <w:numId w:val="25"/>
        </w:numPr>
        <w:spacing w:line="240" w:lineRule="auto"/>
        <w:rPr>
          <w:color w:val="0000FF"/>
        </w:rPr>
      </w:pPr>
      <w:r>
        <w:rPr>
          <w:color w:val="0000FF"/>
        </w:rPr>
        <w:t>R</w:t>
      </w:r>
      <w:r>
        <w:rPr>
          <w:color w:val="0000FF"/>
          <w:vertAlign w:val="subscript"/>
        </w:rPr>
        <w:t>R</w:t>
      </w:r>
      <w:r>
        <w:rPr>
          <w:color w:val="0000FF"/>
        </w:rPr>
        <w:t xml:space="preserve"> = Range Resolution in meters</w:t>
      </w:r>
    </w:p>
    <w:p w14:paraId="000002B0" w14:textId="77777777" w:rsidR="00C05354" w:rsidRDefault="00A67F5F">
      <w:pPr>
        <w:numPr>
          <w:ilvl w:val="0"/>
          <w:numId w:val="25"/>
        </w:numPr>
        <w:spacing w:line="240" w:lineRule="auto"/>
        <w:rPr>
          <w:color w:val="0000FF"/>
        </w:rPr>
      </w:pPr>
      <w:r>
        <w:rPr>
          <w:color w:val="0000FF"/>
        </w:rPr>
        <w:t>π = Pi (3.14159)</w:t>
      </w:r>
    </w:p>
    <w:p w14:paraId="000002B1" w14:textId="77777777" w:rsidR="00C05354" w:rsidRDefault="00A67F5F">
      <w:pPr>
        <w:numPr>
          <w:ilvl w:val="0"/>
          <w:numId w:val="25"/>
        </w:numPr>
        <w:spacing w:line="240" w:lineRule="auto"/>
        <w:rPr>
          <w:color w:val="0000FF"/>
        </w:rPr>
      </w:pPr>
      <w:r>
        <w:rPr>
          <w:color w:val="0000FF"/>
        </w:rPr>
        <w:t>SR = Slant Range (Range Between Sensor and Target) in meters</w:t>
      </w:r>
    </w:p>
    <w:p w14:paraId="000002B2" w14:textId="77777777" w:rsidR="00C05354" w:rsidRDefault="00A67F5F">
      <w:pPr>
        <w:numPr>
          <w:ilvl w:val="0"/>
          <w:numId w:val="25"/>
        </w:numPr>
        <w:spacing w:line="240" w:lineRule="auto"/>
        <w:rPr>
          <w:color w:val="0000FF"/>
        </w:rPr>
      </w:pPr>
      <w:proofErr w:type="spellStart"/>
      <w:r>
        <w:rPr>
          <w:color w:val="0000FF"/>
        </w:rPr>
        <w:t>λ</w:t>
      </w:r>
      <w:r>
        <w:rPr>
          <w:color w:val="0000FF"/>
          <w:vertAlign w:val="subscript"/>
        </w:rPr>
        <w:t>CF</w:t>
      </w:r>
      <w:proofErr w:type="spellEnd"/>
      <w:r>
        <w:rPr>
          <w:color w:val="0000FF"/>
        </w:rPr>
        <w:t xml:space="preserve"> = Wavelength of the Transmitted Center Frequency in meters</w:t>
      </w:r>
    </w:p>
    <w:p w14:paraId="000002B3" w14:textId="77777777" w:rsidR="00C05354" w:rsidRDefault="00A67F5F">
      <w:pPr>
        <w:numPr>
          <w:ilvl w:val="0"/>
          <w:numId w:val="25"/>
        </w:numPr>
        <w:spacing w:line="240" w:lineRule="auto"/>
        <w:rPr>
          <w:color w:val="0000FF"/>
        </w:rPr>
      </w:pPr>
      <w:r>
        <w:rPr>
          <w:color w:val="0000FF"/>
        </w:rPr>
        <w:t>k = Boltzmann’s Constant in Joules per kelvin (1.38 x 10</w:t>
      </w:r>
      <w:r>
        <w:rPr>
          <w:color w:val="0000FF"/>
          <w:vertAlign w:val="superscript"/>
        </w:rPr>
        <w:t>-23</w:t>
      </w:r>
      <w:r>
        <w:rPr>
          <w:color w:val="0000FF"/>
        </w:rPr>
        <w:t>)</w:t>
      </w:r>
    </w:p>
    <w:p w14:paraId="000002B4" w14:textId="77777777" w:rsidR="00C05354" w:rsidRDefault="00A67F5F">
      <w:pPr>
        <w:numPr>
          <w:ilvl w:val="0"/>
          <w:numId w:val="25"/>
        </w:numPr>
        <w:spacing w:line="240" w:lineRule="auto"/>
        <w:rPr>
          <w:color w:val="0000FF"/>
        </w:rPr>
      </w:pPr>
      <w:r>
        <w:rPr>
          <w:color w:val="0000FF"/>
        </w:rPr>
        <w:t>T</w:t>
      </w:r>
      <w:r>
        <w:rPr>
          <w:color w:val="0000FF"/>
          <w:vertAlign w:val="subscript"/>
        </w:rPr>
        <w:t>O</w:t>
      </w:r>
      <w:r>
        <w:rPr>
          <w:color w:val="0000FF"/>
        </w:rPr>
        <w:t xml:space="preserve"> = Noise Temperature in kelvin</w:t>
      </w:r>
    </w:p>
    <w:p w14:paraId="000002B5" w14:textId="77777777" w:rsidR="00C05354" w:rsidRDefault="00A67F5F">
      <w:pPr>
        <w:numPr>
          <w:ilvl w:val="0"/>
          <w:numId w:val="25"/>
        </w:numPr>
        <w:spacing w:line="240" w:lineRule="auto"/>
        <w:rPr>
          <w:color w:val="0000FF"/>
        </w:rPr>
      </w:pPr>
      <w:r>
        <w:rPr>
          <w:color w:val="0000FF"/>
        </w:rPr>
        <w:t>N</w:t>
      </w:r>
      <w:r>
        <w:rPr>
          <w:color w:val="0000FF"/>
          <w:vertAlign w:val="subscript"/>
        </w:rPr>
        <w:t>F</w:t>
      </w:r>
      <w:r>
        <w:rPr>
          <w:color w:val="0000FF"/>
        </w:rPr>
        <w:t xml:space="preserve"> = Noise Figure ratio</w:t>
      </w:r>
    </w:p>
    <w:p w14:paraId="000002B6" w14:textId="77777777" w:rsidR="00C05354" w:rsidRDefault="00A67F5F">
      <w:pPr>
        <w:numPr>
          <w:ilvl w:val="0"/>
          <w:numId w:val="25"/>
        </w:numPr>
        <w:spacing w:line="240" w:lineRule="auto"/>
        <w:rPr>
          <w:color w:val="0000FF"/>
        </w:rPr>
      </w:pPr>
      <w:r>
        <w:rPr>
          <w:color w:val="0000FF"/>
        </w:rPr>
        <w:t>L</w:t>
      </w:r>
      <w:r>
        <w:rPr>
          <w:color w:val="0000FF"/>
          <w:vertAlign w:val="subscript"/>
        </w:rPr>
        <w:t>S</w:t>
      </w:r>
      <w:r>
        <w:rPr>
          <w:color w:val="0000FF"/>
        </w:rPr>
        <w:t xml:space="preserve"> = System Losses ratio</w:t>
      </w:r>
    </w:p>
    <w:p w14:paraId="000002B7" w14:textId="77777777" w:rsidR="00C05354" w:rsidRDefault="00A67F5F">
      <w:pPr>
        <w:numPr>
          <w:ilvl w:val="0"/>
          <w:numId w:val="25"/>
        </w:numPr>
        <w:spacing w:line="240" w:lineRule="auto"/>
        <w:rPr>
          <w:color w:val="0000FF"/>
        </w:rPr>
      </w:pPr>
      <w:proofErr w:type="spellStart"/>
      <w:r>
        <w:rPr>
          <w:color w:val="0000FF"/>
        </w:rPr>
        <w:t>V</w:t>
      </w:r>
      <w:r>
        <w:rPr>
          <w:color w:val="0000FF"/>
          <w:vertAlign w:val="subscript"/>
        </w:rPr>
        <w:t>p</w:t>
      </w:r>
      <w:proofErr w:type="spellEnd"/>
      <w:r>
        <w:rPr>
          <w:color w:val="0000FF"/>
        </w:rPr>
        <w:t xml:space="preserve"> = Platform Velocity in meters per second</w:t>
      </w:r>
    </w:p>
    <w:p w14:paraId="000002B8" w14:textId="77777777" w:rsidR="00C05354" w:rsidRDefault="00A67F5F">
      <w:pPr>
        <w:numPr>
          <w:ilvl w:val="0"/>
          <w:numId w:val="25"/>
        </w:numPr>
        <w:spacing w:line="240" w:lineRule="auto"/>
        <w:rPr>
          <w:color w:val="0000FF"/>
        </w:rPr>
      </w:pPr>
      <w:r>
        <w:rPr>
          <w:color w:val="0000FF"/>
        </w:rPr>
        <w:t>T</w:t>
      </w:r>
      <w:r>
        <w:rPr>
          <w:color w:val="0000FF"/>
          <w:vertAlign w:val="subscript"/>
        </w:rPr>
        <w:t>E</w:t>
      </w:r>
      <w:r>
        <w:rPr>
          <w:color w:val="0000FF"/>
        </w:rPr>
        <w:t xml:space="preserve"> = Target Elevation Angle in degrees</w:t>
      </w:r>
    </w:p>
    <w:p w14:paraId="000002B9" w14:textId="77777777" w:rsidR="00C05354" w:rsidRDefault="00C05354">
      <w:pPr>
        <w:pBdr>
          <w:top w:val="nil"/>
          <w:left w:val="nil"/>
          <w:bottom w:val="nil"/>
          <w:right w:val="nil"/>
          <w:between w:val="nil"/>
        </w:pBdr>
        <w:spacing w:line="240" w:lineRule="auto"/>
        <w:rPr>
          <w:color w:val="000000"/>
        </w:rPr>
      </w:pPr>
    </w:p>
    <w:p w14:paraId="000002BA" w14:textId="77777777" w:rsidR="00C05354" w:rsidRDefault="00A67F5F">
      <w:pPr>
        <w:pBdr>
          <w:top w:val="nil"/>
          <w:left w:val="nil"/>
          <w:bottom w:val="nil"/>
          <w:right w:val="nil"/>
          <w:between w:val="nil"/>
        </w:pBdr>
        <w:spacing w:line="240" w:lineRule="auto"/>
        <w:rPr>
          <w:color w:val="000000"/>
        </w:rPr>
      </w:pPr>
      <w:r>
        <w:rPr>
          <w:color w:val="000000"/>
        </w:rPr>
        <w:t>d. Polarization Capability (i.e. dual polarization, quad polarization):</w:t>
      </w:r>
    </w:p>
    <w:p w14:paraId="000002BB" w14:textId="77777777" w:rsidR="00C05354" w:rsidRDefault="00A67F5F">
      <w:pPr>
        <w:rPr>
          <w:color w:val="0000FF"/>
        </w:rPr>
      </w:pPr>
      <w:r>
        <w:rPr>
          <w:color w:val="0000FF"/>
        </w:rPr>
        <w:t>Provide a response for each SAR sensor listed in Part B section 2.a.</w:t>
      </w:r>
    </w:p>
    <w:p w14:paraId="000002BC" w14:textId="77777777" w:rsidR="00C05354" w:rsidRDefault="00A67F5F">
      <w:pPr>
        <w:spacing w:line="240" w:lineRule="auto"/>
        <w:ind w:firstLine="720"/>
        <w:rPr>
          <w:i/>
          <w:color w:val="0000FF"/>
        </w:rPr>
      </w:pPr>
      <w:r>
        <w:rPr>
          <w:i/>
          <w:color w:val="0000FF"/>
        </w:rPr>
        <w:t>EXAMPLE:</w:t>
      </w:r>
    </w:p>
    <w:p w14:paraId="000002BD" w14:textId="77777777" w:rsidR="00C05354" w:rsidRDefault="00A67F5F">
      <w:pPr>
        <w:numPr>
          <w:ilvl w:val="0"/>
          <w:numId w:val="16"/>
        </w:numPr>
        <w:spacing w:line="240" w:lineRule="auto"/>
        <w:rPr>
          <w:i/>
          <w:color w:val="0000FF"/>
        </w:rPr>
      </w:pPr>
      <w:r>
        <w:rPr>
          <w:i/>
          <w:color w:val="0000FF"/>
        </w:rPr>
        <w:t>SARX1</w:t>
      </w:r>
    </w:p>
    <w:p w14:paraId="000002BE" w14:textId="77777777" w:rsidR="00C05354" w:rsidRDefault="00A67F5F">
      <w:pPr>
        <w:numPr>
          <w:ilvl w:val="1"/>
          <w:numId w:val="16"/>
        </w:numPr>
        <w:spacing w:line="240" w:lineRule="auto"/>
        <w:rPr>
          <w:i/>
          <w:color w:val="0000FF"/>
        </w:rPr>
      </w:pPr>
      <w:r>
        <w:rPr>
          <w:i/>
          <w:color w:val="0000FF"/>
        </w:rPr>
        <w:t>Polarization Capability: Dual</w:t>
      </w:r>
    </w:p>
    <w:p w14:paraId="000002BF" w14:textId="77777777" w:rsidR="00C05354" w:rsidRDefault="00A67F5F">
      <w:pPr>
        <w:numPr>
          <w:ilvl w:val="0"/>
          <w:numId w:val="16"/>
        </w:numPr>
        <w:spacing w:line="240" w:lineRule="auto"/>
        <w:rPr>
          <w:i/>
          <w:color w:val="0000FF"/>
        </w:rPr>
      </w:pPr>
      <w:r>
        <w:rPr>
          <w:i/>
          <w:color w:val="0000FF"/>
        </w:rPr>
        <w:t>SARX2</w:t>
      </w:r>
    </w:p>
    <w:p w14:paraId="000002C0" w14:textId="77777777" w:rsidR="00C05354" w:rsidRDefault="00A67F5F">
      <w:pPr>
        <w:numPr>
          <w:ilvl w:val="1"/>
          <w:numId w:val="16"/>
        </w:numPr>
        <w:spacing w:line="240" w:lineRule="auto"/>
        <w:rPr>
          <w:i/>
          <w:color w:val="0000FF"/>
        </w:rPr>
      </w:pPr>
      <w:r>
        <w:rPr>
          <w:i/>
          <w:color w:val="0000FF"/>
        </w:rPr>
        <w:t>Polarization Capability: Quad</w:t>
      </w:r>
    </w:p>
    <w:p w14:paraId="000002C1" w14:textId="77777777" w:rsidR="00C05354" w:rsidRDefault="00C05354">
      <w:pPr>
        <w:spacing w:line="240" w:lineRule="auto"/>
        <w:rPr>
          <w:i/>
          <w:color w:val="0000FF"/>
        </w:rPr>
      </w:pPr>
    </w:p>
    <w:p w14:paraId="000002C2" w14:textId="77777777" w:rsidR="00C05354" w:rsidRDefault="00A67F5F">
      <w:pPr>
        <w:pBdr>
          <w:top w:val="nil"/>
          <w:left w:val="nil"/>
          <w:bottom w:val="nil"/>
          <w:right w:val="nil"/>
          <w:between w:val="nil"/>
        </w:pBdr>
        <w:spacing w:line="240" w:lineRule="auto"/>
        <w:rPr>
          <w:color w:val="000000"/>
        </w:rPr>
      </w:pPr>
      <w:r>
        <w:rPr>
          <w:color w:val="000000"/>
        </w:rPr>
        <w:t xml:space="preserve">e. Complex data: Preservation of phase history data in standard format? (yes/no): </w:t>
      </w:r>
    </w:p>
    <w:p w14:paraId="000002C3" w14:textId="77777777" w:rsidR="00C05354" w:rsidRDefault="00A67F5F">
      <w:pPr>
        <w:rPr>
          <w:color w:val="0000FF"/>
        </w:rPr>
      </w:pPr>
      <w:r>
        <w:rPr>
          <w:color w:val="0000FF"/>
        </w:rPr>
        <w:t>Provide a response for each SAR sensor listed in Part B section 2.a.</w:t>
      </w:r>
    </w:p>
    <w:p w14:paraId="000002C4" w14:textId="77777777" w:rsidR="00C05354" w:rsidRDefault="00A67F5F">
      <w:pPr>
        <w:spacing w:line="240" w:lineRule="auto"/>
        <w:ind w:firstLine="720"/>
        <w:rPr>
          <w:i/>
          <w:color w:val="0000FF"/>
        </w:rPr>
      </w:pPr>
      <w:r>
        <w:rPr>
          <w:i/>
          <w:color w:val="0000FF"/>
        </w:rPr>
        <w:t>EXAMPLE:</w:t>
      </w:r>
    </w:p>
    <w:p w14:paraId="000002C5" w14:textId="77777777" w:rsidR="00C05354" w:rsidRDefault="00A67F5F">
      <w:pPr>
        <w:numPr>
          <w:ilvl w:val="0"/>
          <w:numId w:val="16"/>
        </w:numPr>
        <w:spacing w:line="240" w:lineRule="auto"/>
        <w:rPr>
          <w:i/>
          <w:color w:val="0000FF"/>
        </w:rPr>
      </w:pPr>
      <w:r>
        <w:rPr>
          <w:i/>
          <w:color w:val="0000FF"/>
        </w:rPr>
        <w:t>SARX1: Yes</w:t>
      </w:r>
    </w:p>
    <w:p w14:paraId="000002C6" w14:textId="77777777" w:rsidR="00C05354" w:rsidRDefault="00A67F5F">
      <w:pPr>
        <w:numPr>
          <w:ilvl w:val="0"/>
          <w:numId w:val="16"/>
        </w:numPr>
        <w:spacing w:line="240" w:lineRule="auto"/>
        <w:rPr>
          <w:i/>
          <w:color w:val="0000FF"/>
        </w:rPr>
      </w:pPr>
      <w:r>
        <w:rPr>
          <w:i/>
          <w:color w:val="0000FF"/>
        </w:rPr>
        <w:t>SARX2: No</w:t>
      </w:r>
    </w:p>
    <w:p w14:paraId="000002C7" w14:textId="77777777" w:rsidR="00C05354" w:rsidRDefault="00C05354">
      <w:pPr>
        <w:pBdr>
          <w:top w:val="nil"/>
          <w:left w:val="nil"/>
          <w:bottom w:val="nil"/>
          <w:right w:val="nil"/>
          <w:between w:val="nil"/>
        </w:pBdr>
        <w:spacing w:line="240" w:lineRule="auto"/>
        <w:rPr>
          <w:color w:val="000000"/>
        </w:rPr>
      </w:pPr>
    </w:p>
    <w:p w14:paraId="000002C8" w14:textId="77777777" w:rsidR="00C05354" w:rsidRDefault="00A67F5F">
      <w:pPr>
        <w:pBdr>
          <w:top w:val="nil"/>
          <w:left w:val="nil"/>
          <w:bottom w:val="nil"/>
          <w:right w:val="nil"/>
          <w:between w:val="nil"/>
        </w:pBdr>
        <w:spacing w:line="240" w:lineRule="auto"/>
        <w:rPr>
          <w:color w:val="000000"/>
        </w:rPr>
      </w:pPr>
      <w:r>
        <w:rPr>
          <w:color w:val="000000"/>
        </w:rPr>
        <w:t xml:space="preserve">f. Center frequency: </w:t>
      </w:r>
    </w:p>
    <w:p w14:paraId="000002C9" w14:textId="77777777" w:rsidR="00C05354" w:rsidRDefault="00A67F5F">
      <w:pPr>
        <w:rPr>
          <w:color w:val="0000FF"/>
        </w:rPr>
      </w:pPr>
      <w:r>
        <w:rPr>
          <w:color w:val="0000FF"/>
        </w:rPr>
        <w:t>Provide a response in GHz for each SAR sensor listed in Part B section 2.a.</w:t>
      </w:r>
    </w:p>
    <w:p w14:paraId="000002CA" w14:textId="77777777" w:rsidR="00C05354" w:rsidRDefault="00A67F5F">
      <w:pPr>
        <w:spacing w:line="240" w:lineRule="auto"/>
        <w:ind w:firstLine="720"/>
        <w:rPr>
          <w:i/>
          <w:color w:val="0000FF"/>
        </w:rPr>
      </w:pPr>
      <w:r>
        <w:rPr>
          <w:i/>
          <w:color w:val="0000FF"/>
        </w:rPr>
        <w:t>EXAMPLE:</w:t>
      </w:r>
    </w:p>
    <w:p w14:paraId="000002CB" w14:textId="77777777" w:rsidR="00C05354" w:rsidRDefault="00A67F5F">
      <w:pPr>
        <w:numPr>
          <w:ilvl w:val="0"/>
          <w:numId w:val="16"/>
        </w:numPr>
        <w:spacing w:line="240" w:lineRule="auto"/>
        <w:rPr>
          <w:i/>
          <w:color w:val="0000FF"/>
        </w:rPr>
      </w:pPr>
      <w:r>
        <w:rPr>
          <w:i/>
          <w:color w:val="0000FF"/>
        </w:rPr>
        <w:t>SARX1 Center Frequency: 9.65 GHz</w:t>
      </w:r>
    </w:p>
    <w:p w14:paraId="000002CC" w14:textId="77777777" w:rsidR="00C05354" w:rsidRDefault="00A67F5F">
      <w:pPr>
        <w:numPr>
          <w:ilvl w:val="0"/>
          <w:numId w:val="16"/>
        </w:numPr>
        <w:spacing w:line="240" w:lineRule="auto"/>
        <w:rPr>
          <w:i/>
          <w:color w:val="0000FF"/>
        </w:rPr>
      </w:pPr>
      <w:r>
        <w:rPr>
          <w:i/>
          <w:color w:val="0000FF"/>
        </w:rPr>
        <w:t>SARX2 Center Frequency: 9.70 GHz</w:t>
      </w:r>
    </w:p>
    <w:p w14:paraId="000002CD" w14:textId="77777777" w:rsidR="00C05354" w:rsidRDefault="00C05354">
      <w:pPr>
        <w:pBdr>
          <w:top w:val="nil"/>
          <w:left w:val="nil"/>
          <w:bottom w:val="nil"/>
          <w:right w:val="nil"/>
          <w:between w:val="nil"/>
        </w:pBdr>
        <w:spacing w:line="240" w:lineRule="auto"/>
        <w:rPr>
          <w:color w:val="000000"/>
        </w:rPr>
      </w:pPr>
    </w:p>
    <w:p w14:paraId="000002CE" w14:textId="77777777" w:rsidR="00C05354" w:rsidRDefault="00A67F5F">
      <w:pPr>
        <w:pBdr>
          <w:top w:val="nil"/>
          <w:left w:val="nil"/>
          <w:bottom w:val="nil"/>
          <w:right w:val="nil"/>
          <w:between w:val="nil"/>
        </w:pBdr>
        <w:spacing w:line="240" w:lineRule="auto"/>
        <w:rPr>
          <w:color w:val="000000"/>
        </w:rPr>
      </w:pPr>
      <w:r>
        <w:rPr>
          <w:color w:val="000000"/>
        </w:rPr>
        <w:t>g. Squint and Graze angles (include maximum and minimum), or other parameters that determine the size and shape of the area of regard of the sensor collection footprint at the ground:</w:t>
      </w:r>
    </w:p>
    <w:p w14:paraId="000002CF" w14:textId="77777777" w:rsidR="00C05354" w:rsidRDefault="00A67F5F">
      <w:pPr>
        <w:rPr>
          <w:color w:val="0000FF"/>
        </w:rPr>
      </w:pPr>
      <w:r>
        <w:rPr>
          <w:color w:val="0000FF"/>
        </w:rPr>
        <w:t>Provide a response (in degrees) for each SAR sensor listed in Part B section 2.a.</w:t>
      </w:r>
    </w:p>
    <w:p w14:paraId="000002D0" w14:textId="77777777" w:rsidR="00C05354" w:rsidRDefault="00A67F5F">
      <w:pPr>
        <w:spacing w:line="240" w:lineRule="auto"/>
        <w:ind w:firstLine="720"/>
        <w:rPr>
          <w:i/>
          <w:color w:val="0000FF"/>
        </w:rPr>
      </w:pPr>
      <w:r>
        <w:rPr>
          <w:i/>
          <w:color w:val="0000FF"/>
        </w:rPr>
        <w:t>EXAMPLE:</w:t>
      </w:r>
    </w:p>
    <w:p w14:paraId="000002D1" w14:textId="77777777" w:rsidR="00C05354" w:rsidRDefault="00A67F5F">
      <w:pPr>
        <w:numPr>
          <w:ilvl w:val="0"/>
          <w:numId w:val="16"/>
        </w:numPr>
        <w:spacing w:line="240" w:lineRule="auto"/>
        <w:rPr>
          <w:i/>
          <w:color w:val="0000FF"/>
        </w:rPr>
      </w:pPr>
      <w:r>
        <w:rPr>
          <w:i/>
          <w:color w:val="0000FF"/>
        </w:rPr>
        <w:t>SARX1</w:t>
      </w:r>
    </w:p>
    <w:p w14:paraId="000002D2" w14:textId="77777777" w:rsidR="00C05354" w:rsidRDefault="00A67F5F">
      <w:pPr>
        <w:numPr>
          <w:ilvl w:val="1"/>
          <w:numId w:val="16"/>
        </w:numPr>
        <w:spacing w:line="240" w:lineRule="auto"/>
        <w:rPr>
          <w:i/>
          <w:color w:val="0000FF"/>
        </w:rPr>
      </w:pPr>
      <w:r>
        <w:rPr>
          <w:i/>
          <w:color w:val="0000FF"/>
        </w:rPr>
        <w:t>Squint Angle Range: ±90 degrees</w:t>
      </w:r>
    </w:p>
    <w:p w14:paraId="000002D3" w14:textId="77777777" w:rsidR="00C05354" w:rsidRDefault="00A67F5F">
      <w:pPr>
        <w:numPr>
          <w:ilvl w:val="1"/>
          <w:numId w:val="16"/>
        </w:numPr>
        <w:spacing w:line="240" w:lineRule="auto"/>
        <w:rPr>
          <w:i/>
          <w:color w:val="0000FF"/>
        </w:rPr>
      </w:pPr>
      <w:r>
        <w:rPr>
          <w:i/>
          <w:color w:val="0000FF"/>
        </w:rPr>
        <w:lastRenderedPageBreak/>
        <w:t>Grazing Angle Range: 15–80 degrees</w:t>
      </w:r>
    </w:p>
    <w:p w14:paraId="000002D4" w14:textId="77777777" w:rsidR="00C05354" w:rsidRDefault="00A67F5F">
      <w:pPr>
        <w:numPr>
          <w:ilvl w:val="0"/>
          <w:numId w:val="16"/>
        </w:numPr>
        <w:spacing w:line="240" w:lineRule="auto"/>
        <w:rPr>
          <w:i/>
          <w:color w:val="0000FF"/>
        </w:rPr>
      </w:pPr>
      <w:r>
        <w:rPr>
          <w:i/>
          <w:color w:val="0000FF"/>
        </w:rPr>
        <w:t>SARX1</w:t>
      </w:r>
    </w:p>
    <w:p w14:paraId="000002D5" w14:textId="77777777" w:rsidR="00C05354" w:rsidRDefault="00A67F5F">
      <w:pPr>
        <w:numPr>
          <w:ilvl w:val="1"/>
          <w:numId w:val="16"/>
        </w:numPr>
        <w:spacing w:line="240" w:lineRule="auto"/>
        <w:rPr>
          <w:i/>
          <w:color w:val="0000FF"/>
        </w:rPr>
      </w:pPr>
      <w:r>
        <w:rPr>
          <w:i/>
          <w:color w:val="0000FF"/>
        </w:rPr>
        <w:t>Squint Angle Range: ±70 degrees</w:t>
      </w:r>
    </w:p>
    <w:p w14:paraId="000002D6" w14:textId="77777777" w:rsidR="00C05354" w:rsidRDefault="00A67F5F">
      <w:pPr>
        <w:numPr>
          <w:ilvl w:val="1"/>
          <w:numId w:val="16"/>
        </w:numPr>
        <w:spacing w:line="240" w:lineRule="auto"/>
        <w:rPr>
          <w:i/>
          <w:color w:val="0000FF"/>
        </w:rPr>
      </w:pPr>
      <w:r>
        <w:rPr>
          <w:i/>
          <w:color w:val="0000FF"/>
        </w:rPr>
        <w:t>Grazing Angle Range: 30–60 degrees</w:t>
      </w:r>
    </w:p>
    <w:p w14:paraId="000002D7" w14:textId="77777777" w:rsidR="00C05354" w:rsidRDefault="00C05354">
      <w:pPr>
        <w:spacing w:line="240" w:lineRule="auto"/>
        <w:rPr>
          <w:i/>
          <w:color w:val="0000FF"/>
        </w:rPr>
      </w:pPr>
    </w:p>
    <w:p w14:paraId="000002D8" w14:textId="77777777" w:rsidR="00C05354" w:rsidRDefault="00A67F5F">
      <w:pPr>
        <w:pBdr>
          <w:top w:val="nil"/>
          <w:left w:val="nil"/>
          <w:bottom w:val="nil"/>
          <w:right w:val="nil"/>
          <w:between w:val="nil"/>
        </w:pBdr>
        <w:spacing w:line="240" w:lineRule="auto"/>
        <w:rPr>
          <w:color w:val="0000FF"/>
        </w:rPr>
      </w:pPr>
      <w:r>
        <w:rPr>
          <w:color w:val="0000FF"/>
        </w:rPr>
        <w:t>Squint Angle - SAR geometry diagram showing squint angle θ. Note that θ is in the focus plane</w:t>
      </w:r>
    </w:p>
    <w:p w14:paraId="000002D9" w14:textId="77777777" w:rsidR="00C05354" w:rsidRDefault="00A67F5F">
      <w:pPr>
        <w:pBdr>
          <w:top w:val="nil"/>
          <w:left w:val="nil"/>
          <w:bottom w:val="nil"/>
          <w:right w:val="nil"/>
          <w:between w:val="nil"/>
        </w:pBdr>
        <w:spacing w:line="240" w:lineRule="auto"/>
        <w:rPr>
          <w:color w:val="0000FF"/>
        </w:rPr>
      </w:pPr>
      <w:r>
        <w:rPr>
          <w:color w:val="0000FF"/>
        </w:rPr>
        <w:t>Grazing Angle - SAR geometry diagram showing grazing angle Φ. Note that Φ is the acute angle opposite to the right angle in the orange triangle defined by the slant and ground planes</w:t>
      </w:r>
    </w:p>
    <w:p w14:paraId="000002DA" w14:textId="77777777" w:rsidR="00C05354" w:rsidRDefault="00C05354">
      <w:pPr>
        <w:pBdr>
          <w:top w:val="nil"/>
          <w:left w:val="nil"/>
          <w:bottom w:val="nil"/>
          <w:right w:val="nil"/>
          <w:between w:val="nil"/>
        </w:pBdr>
        <w:spacing w:line="480" w:lineRule="auto"/>
        <w:rPr>
          <w:color w:val="000000"/>
        </w:rPr>
      </w:pPr>
    </w:p>
    <w:p w14:paraId="000002DB" w14:textId="77777777" w:rsidR="00C05354" w:rsidRDefault="00A67F5F">
      <w:pPr>
        <w:pBdr>
          <w:top w:val="nil"/>
          <w:left w:val="nil"/>
          <w:bottom w:val="nil"/>
          <w:right w:val="nil"/>
          <w:between w:val="nil"/>
        </w:pBdr>
        <w:spacing w:line="480" w:lineRule="auto"/>
        <w:rPr>
          <w:color w:val="000000"/>
        </w:rPr>
      </w:pPr>
      <w:r>
        <w:rPr>
          <w:noProof/>
          <w:color w:val="000000"/>
        </w:rPr>
        <w:drawing>
          <wp:inline distT="0" distB="0" distL="0" distR="0" wp14:anchorId="74E905A5" wp14:editId="2A8A7FD5">
            <wp:extent cx="4866640" cy="4171315"/>
            <wp:effectExtent l="0" t="0" r="0" b="0"/>
            <wp:docPr id="41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4866640" cy="4171315"/>
                    </a:xfrm>
                    <a:prstGeom prst="rect">
                      <a:avLst/>
                    </a:prstGeom>
                    <a:ln/>
                  </pic:spPr>
                </pic:pic>
              </a:graphicData>
            </a:graphic>
          </wp:inline>
        </w:drawing>
      </w:r>
    </w:p>
    <w:p w14:paraId="000002DC" w14:textId="77777777" w:rsidR="00C05354" w:rsidRDefault="00A67F5F">
      <w:pPr>
        <w:pStyle w:val="Heading3"/>
      </w:pPr>
      <w:r>
        <w:t>11. Information Applicable to Thermal Infrared (TIR).</w:t>
      </w:r>
      <w:r>
        <w:rPr>
          <w:rFonts w:ascii="Arial" w:eastAsia="Arial" w:hAnsi="Arial" w:cs="Arial"/>
          <w:sz w:val="22"/>
          <w:szCs w:val="22"/>
        </w:rPr>
        <w:t xml:space="preserve"> </w:t>
      </w:r>
      <w:r>
        <w:t>TIR is defined as collecting in the spectral range of 3.0–5.0 and/or 8.0-12.0-micrometers. Applicants must complete this section only if the response in Part B section 2.a. is “TIR.”</w:t>
      </w:r>
    </w:p>
    <w:p w14:paraId="000002DD" w14:textId="77777777" w:rsidR="00C05354" w:rsidRDefault="00C05354">
      <w:pPr>
        <w:pBdr>
          <w:top w:val="nil"/>
          <w:left w:val="nil"/>
          <w:bottom w:val="nil"/>
          <w:right w:val="nil"/>
          <w:between w:val="nil"/>
        </w:pBdr>
        <w:spacing w:line="240" w:lineRule="auto"/>
        <w:rPr>
          <w:color w:val="000000"/>
        </w:rPr>
      </w:pPr>
    </w:p>
    <w:p w14:paraId="000002DE" w14:textId="77777777" w:rsidR="00C05354" w:rsidRDefault="00A67F5F">
      <w:pPr>
        <w:pBdr>
          <w:top w:val="nil"/>
          <w:left w:val="nil"/>
          <w:bottom w:val="nil"/>
          <w:right w:val="nil"/>
          <w:between w:val="nil"/>
        </w:pBdr>
        <w:spacing w:line="240" w:lineRule="auto"/>
        <w:rPr>
          <w:color w:val="000000"/>
        </w:rPr>
      </w:pPr>
      <w:r>
        <w:rPr>
          <w:color w:val="000000"/>
        </w:rPr>
        <w:t>a. Estimated relative thermometric accuracy in degrees Kelvin (+/- x degrees of actual):</w:t>
      </w:r>
    </w:p>
    <w:p w14:paraId="000002DF" w14:textId="77777777" w:rsidR="00C05354" w:rsidRDefault="00A67F5F">
      <w:pPr>
        <w:rPr>
          <w:color w:val="0000FF"/>
        </w:rPr>
      </w:pPr>
      <w:r>
        <w:rPr>
          <w:color w:val="0000FF"/>
        </w:rPr>
        <w:t>Provide a response (in degrees Kelvin) for each TIR sensor listed in Part B section 2.a.</w:t>
      </w:r>
    </w:p>
    <w:p w14:paraId="000002E0" w14:textId="77777777" w:rsidR="00C05354" w:rsidRDefault="00A67F5F">
      <w:pPr>
        <w:spacing w:line="240" w:lineRule="auto"/>
        <w:ind w:firstLine="720"/>
        <w:rPr>
          <w:i/>
          <w:color w:val="0000FF"/>
        </w:rPr>
      </w:pPr>
      <w:r>
        <w:rPr>
          <w:i/>
          <w:color w:val="0000FF"/>
        </w:rPr>
        <w:t>EXAMPLE:</w:t>
      </w:r>
    </w:p>
    <w:p w14:paraId="000002E1" w14:textId="77777777" w:rsidR="00C05354" w:rsidRDefault="00A67F5F">
      <w:pPr>
        <w:numPr>
          <w:ilvl w:val="0"/>
          <w:numId w:val="16"/>
        </w:numPr>
        <w:spacing w:line="240" w:lineRule="auto"/>
        <w:rPr>
          <w:i/>
          <w:color w:val="0000FF"/>
        </w:rPr>
      </w:pPr>
      <w:r>
        <w:rPr>
          <w:i/>
          <w:color w:val="0000FF"/>
        </w:rPr>
        <w:t>TIR Thermometric Accuracy: 0.5 K</w:t>
      </w:r>
    </w:p>
    <w:p w14:paraId="000002E2" w14:textId="77777777" w:rsidR="00C05354" w:rsidRDefault="00C05354">
      <w:pPr>
        <w:pBdr>
          <w:top w:val="nil"/>
          <w:left w:val="nil"/>
          <w:bottom w:val="nil"/>
          <w:right w:val="nil"/>
          <w:between w:val="nil"/>
        </w:pBdr>
        <w:spacing w:line="240" w:lineRule="auto"/>
        <w:rPr>
          <w:color w:val="000000"/>
        </w:rPr>
      </w:pPr>
    </w:p>
    <w:p w14:paraId="000002E3" w14:textId="77777777" w:rsidR="00C05354" w:rsidRDefault="00A67F5F">
      <w:pPr>
        <w:pBdr>
          <w:top w:val="nil"/>
          <w:left w:val="nil"/>
          <w:bottom w:val="nil"/>
          <w:right w:val="nil"/>
          <w:between w:val="nil"/>
        </w:pBdr>
        <w:spacing w:line="240" w:lineRule="auto"/>
        <w:rPr>
          <w:color w:val="000000"/>
        </w:rPr>
      </w:pPr>
      <w:r>
        <w:rPr>
          <w:color w:val="000000"/>
        </w:rPr>
        <w:lastRenderedPageBreak/>
        <w:t>b. Noise Equivalent Differential Temperature (NEDT), or if NEDT cannot be calculated, simply provide the expected temperature sensitivity in terms of minimum resolvable temperature difference in degrees:</w:t>
      </w:r>
    </w:p>
    <w:p w14:paraId="000002E4" w14:textId="77777777" w:rsidR="00C05354" w:rsidRDefault="00A67F5F">
      <w:pPr>
        <w:pBdr>
          <w:top w:val="nil"/>
          <w:left w:val="nil"/>
          <w:bottom w:val="nil"/>
          <w:right w:val="nil"/>
          <w:between w:val="nil"/>
        </w:pBdr>
        <w:spacing w:line="240" w:lineRule="auto"/>
        <w:rPr>
          <w:color w:val="0000FF"/>
        </w:rPr>
      </w:pPr>
      <w:r>
        <w:rPr>
          <w:color w:val="0000FF"/>
        </w:rPr>
        <w:t xml:space="preserve">Provide a response (in </w:t>
      </w:r>
      <w:proofErr w:type="spellStart"/>
      <w:r>
        <w:rPr>
          <w:color w:val="0000FF"/>
        </w:rPr>
        <w:t>milliKelvins</w:t>
      </w:r>
      <w:proofErr w:type="spellEnd"/>
      <w:r>
        <w:rPr>
          <w:color w:val="0000FF"/>
        </w:rPr>
        <w:t>) for each TIR sensor listed in Part B section 2.a.</w:t>
      </w:r>
    </w:p>
    <w:p w14:paraId="000002E5" w14:textId="77777777" w:rsidR="00C05354" w:rsidRDefault="00A67F5F">
      <w:pPr>
        <w:numPr>
          <w:ilvl w:val="0"/>
          <w:numId w:val="35"/>
        </w:numPr>
        <w:pBdr>
          <w:top w:val="nil"/>
          <w:left w:val="nil"/>
          <w:bottom w:val="nil"/>
          <w:right w:val="nil"/>
          <w:between w:val="nil"/>
        </w:pBdr>
        <w:spacing w:line="240" w:lineRule="auto"/>
        <w:rPr>
          <w:color w:val="0000FF"/>
        </w:rPr>
      </w:pPr>
      <w:r>
        <w:rPr>
          <w:color w:val="0000FF"/>
        </w:rPr>
        <w:t xml:space="preserve">NEDT (noise equivalent differential temperature) is the key figure of merit which is used to qualify </w:t>
      </w:r>
      <w:proofErr w:type="spellStart"/>
      <w:r>
        <w:rPr>
          <w:color w:val="0000FF"/>
        </w:rPr>
        <w:t>midwave</w:t>
      </w:r>
      <w:proofErr w:type="spellEnd"/>
      <w:r>
        <w:rPr>
          <w:color w:val="0000FF"/>
        </w:rPr>
        <w:t xml:space="preserve"> (MWIR) and longwave (LWIR) infrared cameras.  It is a signal-to-noise figure which represents the temperature difference which would produce a signal equal to the camera’s temporal noise.  It therefore represents approximately the minimum temperature difference which the camera can resolve.  It is calculated by dividing the temporal noise by the response per degree (responsivity) and is usually expressed in units of </w:t>
      </w:r>
      <w:proofErr w:type="spellStart"/>
      <w:r>
        <w:rPr>
          <w:color w:val="0000FF"/>
        </w:rPr>
        <w:t>milliKelvins</w:t>
      </w:r>
      <w:proofErr w:type="spellEnd"/>
      <w:r>
        <w:rPr>
          <w:color w:val="0000FF"/>
        </w:rPr>
        <w:t>.  The value is a function of the camera’s f/number, its integration time, and the temperature at which the measurement is made.</w:t>
      </w:r>
    </w:p>
    <w:p w14:paraId="000002E6" w14:textId="77777777" w:rsidR="00C05354" w:rsidRDefault="00A67F5F">
      <w:pPr>
        <w:numPr>
          <w:ilvl w:val="0"/>
          <w:numId w:val="35"/>
        </w:numPr>
        <w:pBdr>
          <w:top w:val="nil"/>
          <w:left w:val="nil"/>
          <w:bottom w:val="nil"/>
          <w:right w:val="nil"/>
          <w:between w:val="nil"/>
        </w:pBdr>
        <w:spacing w:line="240" w:lineRule="auto"/>
        <w:rPr>
          <w:color w:val="0000FF"/>
        </w:rPr>
      </w:pPr>
      <w:r>
        <w:rPr>
          <w:color w:val="0000FF"/>
        </w:rPr>
        <w:t xml:space="preserve">If NEDT cannot be calculated, explain why not and report the expected temperature sensitivity in terms of minimum resolvable temperature difference (in </w:t>
      </w:r>
      <w:proofErr w:type="spellStart"/>
      <w:r>
        <w:rPr>
          <w:color w:val="0000FF"/>
        </w:rPr>
        <w:t>milliKelvins</w:t>
      </w:r>
      <w:proofErr w:type="spellEnd"/>
      <w:r>
        <w:rPr>
          <w:color w:val="0000FF"/>
        </w:rPr>
        <w:t>).</w:t>
      </w:r>
    </w:p>
    <w:p w14:paraId="000002E7" w14:textId="77777777" w:rsidR="00C05354" w:rsidRDefault="00C05354">
      <w:pPr>
        <w:pBdr>
          <w:top w:val="nil"/>
          <w:left w:val="nil"/>
          <w:bottom w:val="nil"/>
          <w:right w:val="nil"/>
          <w:between w:val="nil"/>
        </w:pBdr>
        <w:spacing w:line="240" w:lineRule="auto"/>
        <w:rPr>
          <w:color w:val="000000"/>
        </w:rPr>
      </w:pPr>
    </w:p>
    <w:p w14:paraId="000002E8" w14:textId="77777777" w:rsidR="00C05354" w:rsidRDefault="00A67F5F">
      <w:pPr>
        <w:pStyle w:val="Heading2"/>
      </w:pPr>
      <w:r>
        <w:t>Part C: Requests for Standard License Condition Waivers or Adjustments</w:t>
      </w:r>
    </w:p>
    <w:p w14:paraId="000002E9" w14:textId="77777777" w:rsidR="00C05354" w:rsidRDefault="00C05354">
      <w:pPr>
        <w:pBdr>
          <w:top w:val="nil"/>
          <w:left w:val="nil"/>
          <w:bottom w:val="nil"/>
          <w:right w:val="nil"/>
          <w:between w:val="nil"/>
        </w:pBdr>
        <w:spacing w:line="240" w:lineRule="auto"/>
        <w:rPr>
          <w:color w:val="000000"/>
        </w:rPr>
      </w:pPr>
    </w:p>
    <w:p w14:paraId="000002EA" w14:textId="77777777" w:rsidR="00C05354" w:rsidRDefault="00A67F5F">
      <w:pPr>
        <w:pBdr>
          <w:top w:val="nil"/>
          <w:left w:val="nil"/>
          <w:bottom w:val="nil"/>
          <w:right w:val="nil"/>
          <w:between w:val="nil"/>
        </w:pBdr>
        <w:spacing w:line="240" w:lineRule="auto"/>
        <w:rPr>
          <w:color w:val="000000"/>
        </w:rPr>
      </w:pPr>
      <w:r>
        <w:rPr>
          <w:color w:val="000000"/>
        </w:rPr>
        <w:t>Standard license conditions are listed at 15 CFR 960.8. 960.9, and 960.10 for Tier 1, Tier 2, and Tier 3 systems, respectively. If requesting that any of these be waived or adjusted, please identify the specific standard license condition and explain why one of the following circumstances applies:</w:t>
      </w:r>
    </w:p>
    <w:p w14:paraId="000002EB" w14:textId="77777777" w:rsidR="00C05354" w:rsidRDefault="00C05354">
      <w:pPr>
        <w:pBdr>
          <w:top w:val="nil"/>
          <w:left w:val="nil"/>
          <w:bottom w:val="nil"/>
          <w:right w:val="nil"/>
          <w:between w:val="nil"/>
        </w:pBdr>
        <w:spacing w:line="240" w:lineRule="auto"/>
        <w:rPr>
          <w:color w:val="000000"/>
        </w:rPr>
      </w:pPr>
    </w:p>
    <w:p w14:paraId="000002EC" w14:textId="77777777" w:rsidR="00C05354" w:rsidRDefault="00A67F5F">
      <w:pPr>
        <w:pBdr>
          <w:top w:val="nil"/>
          <w:left w:val="nil"/>
          <w:bottom w:val="nil"/>
          <w:right w:val="nil"/>
          <w:between w:val="nil"/>
        </w:pBdr>
        <w:spacing w:line="240" w:lineRule="auto"/>
        <w:rPr>
          <w:color w:val="000000"/>
        </w:rPr>
      </w:pPr>
      <w:r>
        <w:rPr>
          <w:color w:val="000000"/>
        </w:rPr>
        <w:t>1. The requirement is not applicable due to the nature of the Applicant or the proposed system;</w:t>
      </w:r>
    </w:p>
    <w:p w14:paraId="000002ED" w14:textId="77777777" w:rsidR="00C05354" w:rsidRDefault="00C05354">
      <w:pPr>
        <w:pBdr>
          <w:top w:val="nil"/>
          <w:left w:val="nil"/>
          <w:bottom w:val="nil"/>
          <w:right w:val="nil"/>
          <w:between w:val="nil"/>
        </w:pBdr>
        <w:spacing w:line="240" w:lineRule="auto"/>
        <w:rPr>
          <w:color w:val="000000"/>
        </w:rPr>
      </w:pPr>
    </w:p>
    <w:p w14:paraId="000002EE" w14:textId="77777777" w:rsidR="00C05354" w:rsidRDefault="00A67F5F">
      <w:pPr>
        <w:pBdr>
          <w:top w:val="nil"/>
          <w:left w:val="nil"/>
          <w:bottom w:val="nil"/>
          <w:right w:val="nil"/>
          <w:between w:val="nil"/>
        </w:pBdr>
        <w:spacing w:line="240" w:lineRule="auto"/>
        <w:rPr>
          <w:color w:val="000000"/>
        </w:rPr>
      </w:pPr>
      <w:r>
        <w:rPr>
          <w:color w:val="000000"/>
        </w:rPr>
        <w:t>2. The Applicant will achieve the goal in a different way; or</w:t>
      </w:r>
    </w:p>
    <w:p w14:paraId="000002EF" w14:textId="77777777" w:rsidR="00C05354" w:rsidRDefault="00C05354">
      <w:pPr>
        <w:pBdr>
          <w:top w:val="nil"/>
          <w:left w:val="nil"/>
          <w:bottom w:val="nil"/>
          <w:right w:val="nil"/>
          <w:between w:val="nil"/>
        </w:pBdr>
        <w:spacing w:line="240" w:lineRule="auto"/>
        <w:rPr>
          <w:color w:val="000000"/>
        </w:rPr>
      </w:pPr>
    </w:p>
    <w:p w14:paraId="000002F0" w14:textId="77777777" w:rsidR="00C05354" w:rsidRDefault="00A67F5F">
      <w:pPr>
        <w:pBdr>
          <w:top w:val="nil"/>
          <w:left w:val="nil"/>
          <w:bottom w:val="nil"/>
          <w:right w:val="nil"/>
          <w:between w:val="nil"/>
        </w:pBdr>
        <w:spacing w:line="240" w:lineRule="auto"/>
        <w:rPr>
          <w:color w:val="000000"/>
        </w:rPr>
      </w:pPr>
      <w:r>
        <w:rPr>
          <w:color w:val="000000"/>
        </w:rPr>
        <w:t>3. There is other good cause to waive or adjust the condition.</w:t>
      </w:r>
    </w:p>
    <w:p w14:paraId="000002F1" w14:textId="77777777" w:rsidR="00C05354" w:rsidRDefault="00C05354">
      <w:pPr>
        <w:rPr>
          <w:color w:val="0000FF"/>
        </w:rPr>
      </w:pPr>
    </w:p>
    <w:p w14:paraId="000002F2" w14:textId="77777777" w:rsidR="00C05354" w:rsidRDefault="00A67F5F">
      <w:pPr>
        <w:spacing w:line="240" w:lineRule="auto"/>
        <w:ind w:left="720"/>
        <w:rPr>
          <w:i/>
          <w:color w:val="0000FF"/>
        </w:rPr>
      </w:pPr>
      <w:r>
        <w:rPr>
          <w:i/>
          <w:color w:val="0000FF"/>
        </w:rPr>
        <w:t xml:space="preserve">EXAMPLE: If </w:t>
      </w:r>
      <w:proofErr w:type="spellStart"/>
      <w:r>
        <w:rPr>
          <w:i/>
          <w:color w:val="0000FF"/>
        </w:rPr>
        <w:t>SatCorp</w:t>
      </w:r>
      <w:proofErr w:type="spellEnd"/>
      <w:r>
        <w:rPr>
          <w:i/>
          <w:color w:val="0000FF"/>
        </w:rPr>
        <w:t xml:space="preserve"> will be categorized as a Tier 2 or Tier 3 system, </w:t>
      </w:r>
      <w:proofErr w:type="spellStart"/>
      <w:r>
        <w:rPr>
          <w:i/>
          <w:color w:val="0000FF"/>
        </w:rPr>
        <w:t>SatCorp</w:t>
      </w:r>
      <w:proofErr w:type="spellEnd"/>
      <w:r>
        <w:rPr>
          <w:i/>
          <w:color w:val="0000FF"/>
        </w:rPr>
        <w:t xml:space="preserve"> seeks an adjustment to the requirement found in 15 C.F.R. 960.9(a) regarding encryption in the event of a limited-operations directive. The standard condition requires the ability to implement NIST-approved encryption with a key length of at least 256 bits. Instead, </w:t>
      </w:r>
      <w:proofErr w:type="spellStart"/>
      <w:r>
        <w:rPr>
          <w:i/>
          <w:color w:val="0000FF"/>
        </w:rPr>
        <w:t>SatCorp</w:t>
      </w:r>
      <w:proofErr w:type="spellEnd"/>
      <w:r>
        <w:rPr>
          <w:i/>
          <w:color w:val="0000FF"/>
        </w:rPr>
        <w:t xml:space="preserve"> has implemented the </w:t>
      </w:r>
      <w:proofErr w:type="spellStart"/>
      <w:r>
        <w:rPr>
          <w:i/>
          <w:color w:val="0000FF"/>
        </w:rPr>
        <w:t>CyberSat</w:t>
      </w:r>
      <w:proofErr w:type="spellEnd"/>
      <w:r>
        <w:rPr>
          <w:i/>
          <w:color w:val="0000FF"/>
        </w:rPr>
        <w:t xml:space="preserve"> Security Suite which exceeds the required encryption strength and key length. Therefore, </w:t>
      </w:r>
      <w:proofErr w:type="spellStart"/>
      <w:r>
        <w:rPr>
          <w:i/>
          <w:color w:val="0000FF"/>
        </w:rPr>
        <w:t>SatCorp</w:t>
      </w:r>
      <w:proofErr w:type="spellEnd"/>
      <w:r>
        <w:rPr>
          <w:i/>
          <w:color w:val="0000FF"/>
        </w:rPr>
        <w:t xml:space="preserve"> will achieve the goal of encryption in a different way.</w:t>
      </w:r>
    </w:p>
    <w:p w14:paraId="000002F3" w14:textId="77777777" w:rsidR="00C05354" w:rsidRDefault="00C05354">
      <w:pPr>
        <w:spacing w:line="240" w:lineRule="auto"/>
        <w:ind w:left="720"/>
        <w:rPr>
          <w:color w:val="000000"/>
        </w:rPr>
      </w:pPr>
    </w:p>
    <w:p w14:paraId="000002F4" w14:textId="77777777" w:rsidR="00C05354" w:rsidRDefault="00A67F5F">
      <w:pPr>
        <w:pStyle w:val="Heading2"/>
      </w:pPr>
      <w:r>
        <w:t xml:space="preserve">OPTIONAL </w:t>
      </w:r>
    </w:p>
    <w:p w14:paraId="000002F5" w14:textId="77777777" w:rsidR="00C05354" w:rsidRDefault="00A67F5F">
      <w:pPr>
        <w:pBdr>
          <w:top w:val="nil"/>
          <w:left w:val="nil"/>
          <w:bottom w:val="nil"/>
          <w:right w:val="nil"/>
          <w:between w:val="nil"/>
        </w:pBdr>
        <w:spacing w:line="240" w:lineRule="auto"/>
        <w:rPr>
          <w:color w:val="000000"/>
        </w:rPr>
      </w:pPr>
      <w:r>
        <w:rPr>
          <w:color w:val="000000"/>
        </w:rPr>
        <w:t xml:space="preserve">You may submit evidence of the availability of unenhanced data that is substantially the same as unenhanced data you propose to produce with your system. The Secretary will take any such </w:t>
      </w:r>
      <w:r>
        <w:rPr>
          <w:color w:val="000000"/>
        </w:rPr>
        <w:lastRenderedPageBreak/>
        <w:t xml:space="preserve">evidence into account, in addition to other evidence of availability, when determining the appropriate tier for your system under § 960.6. </w:t>
      </w:r>
    </w:p>
    <w:p w14:paraId="000002F6" w14:textId="77777777" w:rsidR="00C05354" w:rsidRDefault="00C05354">
      <w:pPr>
        <w:pBdr>
          <w:top w:val="nil"/>
          <w:left w:val="nil"/>
          <w:bottom w:val="nil"/>
          <w:right w:val="nil"/>
          <w:between w:val="nil"/>
        </w:pBdr>
        <w:spacing w:line="240" w:lineRule="auto"/>
        <w:rPr>
          <w:color w:val="000000"/>
        </w:rPr>
      </w:pPr>
    </w:p>
    <w:p w14:paraId="000002F7" w14:textId="77777777" w:rsidR="00C05354" w:rsidRDefault="00A67F5F">
      <w:pPr>
        <w:pBdr>
          <w:top w:val="nil"/>
          <w:left w:val="nil"/>
          <w:bottom w:val="nil"/>
          <w:right w:val="nil"/>
          <w:between w:val="nil"/>
        </w:pBdr>
        <w:spacing w:line="240" w:lineRule="auto"/>
        <w:rPr>
          <w:color w:val="000000"/>
        </w:rPr>
      </w:pPr>
      <w:bookmarkStart w:id="18" w:name="_heading=h.3dy6vkm" w:colFirst="0" w:colLast="0"/>
      <w:bookmarkEnd w:id="18"/>
      <w:r>
        <w:rPr>
          <w:color w:val="000000"/>
        </w:rPr>
        <w:t>Appendix B to Part 960—Application Submission Instructions</w:t>
      </w:r>
    </w:p>
    <w:p w14:paraId="000002F8" w14:textId="77777777" w:rsidR="00C05354" w:rsidRDefault="00A67F5F">
      <w:pPr>
        <w:pBdr>
          <w:top w:val="nil"/>
          <w:left w:val="nil"/>
          <w:bottom w:val="nil"/>
          <w:right w:val="nil"/>
          <w:between w:val="nil"/>
        </w:pBdr>
        <w:spacing w:line="240" w:lineRule="auto"/>
        <w:rPr>
          <w:color w:val="000000"/>
        </w:rPr>
      </w:pPr>
      <w:r>
        <w:rPr>
          <w:color w:val="000000"/>
        </w:rPr>
        <w:t>A person may apply to operate a private remote sensing space system by submitting the information to the Secretary as described in Appendix A of this part. This information can be submitted in one of three ways:</w:t>
      </w:r>
    </w:p>
    <w:p w14:paraId="000002F9" w14:textId="77777777" w:rsidR="00C05354" w:rsidRDefault="00C05354">
      <w:pPr>
        <w:pBdr>
          <w:top w:val="nil"/>
          <w:left w:val="nil"/>
          <w:bottom w:val="nil"/>
          <w:right w:val="nil"/>
          <w:between w:val="nil"/>
        </w:pBdr>
        <w:spacing w:line="240" w:lineRule="auto"/>
        <w:rPr>
          <w:color w:val="000000"/>
        </w:rPr>
      </w:pPr>
    </w:p>
    <w:p w14:paraId="000002FA" w14:textId="77777777" w:rsidR="00C05354" w:rsidRDefault="00A67F5F">
      <w:pPr>
        <w:pBdr>
          <w:top w:val="nil"/>
          <w:left w:val="nil"/>
          <w:bottom w:val="nil"/>
          <w:right w:val="nil"/>
          <w:between w:val="nil"/>
        </w:pBdr>
        <w:spacing w:line="240" w:lineRule="auto"/>
        <w:rPr>
          <w:color w:val="000000"/>
        </w:rPr>
      </w:pPr>
      <w:r>
        <w:rPr>
          <w:color w:val="000000"/>
        </w:rPr>
        <w:t>1. Complete the fillable form at the Secretary’s designated website, presently at www.nesdis.noaa.gov/crsra.</w:t>
      </w:r>
      <w:r>
        <w:rPr>
          <w:color w:val="000000"/>
          <w:vertAlign w:val="superscript"/>
        </w:rPr>
        <w:footnoteReference w:id="13"/>
      </w:r>
    </w:p>
    <w:p w14:paraId="000002FB" w14:textId="77777777" w:rsidR="00C05354" w:rsidRDefault="00C05354">
      <w:pPr>
        <w:pBdr>
          <w:top w:val="nil"/>
          <w:left w:val="nil"/>
          <w:bottom w:val="nil"/>
          <w:right w:val="nil"/>
          <w:between w:val="nil"/>
        </w:pBdr>
        <w:spacing w:line="240" w:lineRule="auto"/>
        <w:rPr>
          <w:color w:val="000000"/>
        </w:rPr>
      </w:pPr>
    </w:p>
    <w:p w14:paraId="000002FC" w14:textId="77777777" w:rsidR="00C05354" w:rsidRDefault="00A67F5F">
      <w:pPr>
        <w:pBdr>
          <w:top w:val="nil"/>
          <w:left w:val="nil"/>
          <w:bottom w:val="nil"/>
          <w:right w:val="nil"/>
          <w:between w:val="nil"/>
        </w:pBdr>
        <w:spacing w:line="240" w:lineRule="auto"/>
        <w:rPr>
          <w:color w:val="000000"/>
        </w:rPr>
      </w:pPr>
      <w:r>
        <w:rPr>
          <w:color w:val="000000"/>
        </w:rPr>
        <w:t>2. Respond to the prompts in Appendix A of this part and email your responses to crsra@noaa.gov.</w:t>
      </w:r>
    </w:p>
    <w:p w14:paraId="000002FD" w14:textId="77777777" w:rsidR="00C05354" w:rsidRDefault="00C05354">
      <w:pPr>
        <w:pBdr>
          <w:top w:val="nil"/>
          <w:left w:val="nil"/>
          <w:bottom w:val="nil"/>
          <w:right w:val="nil"/>
          <w:between w:val="nil"/>
        </w:pBdr>
        <w:spacing w:line="240" w:lineRule="auto"/>
        <w:rPr>
          <w:color w:val="000000"/>
        </w:rPr>
      </w:pPr>
    </w:p>
    <w:p w14:paraId="000002FE" w14:textId="77777777" w:rsidR="00C05354" w:rsidRDefault="00A67F5F">
      <w:pPr>
        <w:pBdr>
          <w:top w:val="nil"/>
          <w:left w:val="nil"/>
          <w:bottom w:val="nil"/>
          <w:right w:val="nil"/>
          <w:between w:val="nil"/>
        </w:pBdr>
        <w:spacing w:line="240" w:lineRule="auto"/>
        <w:rPr>
          <w:color w:val="0000FF"/>
        </w:rPr>
      </w:pPr>
      <w:r>
        <w:rPr>
          <w:color w:val="0000FF"/>
        </w:rPr>
        <w:t>When emailing, please submit the application as a Word document.</w:t>
      </w:r>
    </w:p>
    <w:p w14:paraId="000002FF" w14:textId="77777777" w:rsidR="00C05354" w:rsidRDefault="00C05354">
      <w:pPr>
        <w:pBdr>
          <w:top w:val="nil"/>
          <w:left w:val="nil"/>
          <w:bottom w:val="nil"/>
          <w:right w:val="nil"/>
          <w:between w:val="nil"/>
        </w:pBdr>
        <w:spacing w:line="240" w:lineRule="auto"/>
        <w:rPr>
          <w:color w:val="000000"/>
        </w:rPr>
      </w:pPr>
    </w:p>
    <w:p w14:paraId="00000300" w14:textId="77777777" w:rsidR="00C05354" w:rsidRDefault="00A67F5F">
      <w:pPr>
        <w:pBdr>
          <w:top w:val="nil"/>
          <w:left w:val="nil"/>
          <w:bottom w:val="nil"/>
          <w:right w:val="nil"/>
          <w:between w:val="nil"/>
        </w:pBdr>
        <w:spacing w:line="240" w:lineRule="auto"/>
        <w:rPr>
          <w:b/>
        </w:rPr>
      </w:pPr>
      <w:r>
        <w:rPr>
          <w:color w:val="000000"/>
        </w:rPr>
        <w:t>3. Respond to the prompts in Appendix A of this part and mail your responses to: Commercial Remote Sensing Regulatory Affairs, 1335 East-West Highway SSMC-1/G-101, Silver Spring, MD 20910.</w:t>
      </w:r>
    </w:p>
    <w:p w14:paraId="00000301" w14:textId="77777777" w:rsidR="00C05354" w:rsidRDefault="00C05354">
      <w:pPr>
        <w:rPr>
          <w:b/>
        </w:rPr>
      </w:pPr>
    </w:p>
    <w:p w14:paraId="00000302" w14:textId="77777777" w:rsidR="00C05354" w:rsidRDefault="00C05354">
      <w:pPr>
        <w:rPr>
          <w:b/>
        </w:rPr>
      </w:pPr>
    </w:p>
    <w:p w14:paraId="00000303" w14:textId="77777777" w:rsidR="00C05354" w:rsidRDefault="00C05354">
      <w:pPr>
        <w:rPr>
          <w:b/>
        </w:rPr>
      </w:pPr>
    </w:p>
    <w:p w14:paraId="00000304" w14:textId="77777777" w:rsidR="00C05354" w:rsidRDefault="00C05354">
      <w:pPr>
        <w:rPr>
          <w:b/>
        </w:rPr>
      </w:pPr>
    </w:p>
    <w:p w14:paraId="00000305" w14:textId="77777777" w:rsidR="00C05354" w:rsidRDefault="00C05354">
      <w:pPr>
        <w:rPr>
          <w:b/>
        </w:rPr>
      </w:pPr>
    </w:p>
    <w:p w14:paraId="00000306" w14:textId="77777777" w:rsidR="00C05354" w:rsidRDefault="00C05354">
      <w:pPr>
        <w:rPr>
          <w:b/>
        </w:rPr>
      </w:pPr>
    </w:p>
    <w:p w14:paraId="00000307" w14:textId="77777777" w:rsidR="00C05354" w:rsidRDefault="00C05354">
      <w:pPr>
        <w:pBdr>
          <w:top w:val="nil"/>
          <w:left w:val="nil"/>
          <w:bottom w:val="nil"/>
          <w:right w:val="nil"/>
          <w:between w:val="nil"/>
        </w:pBdr>
        <w:spacing w:line="480" w:lineRule="auto"/>
        <w:rPr>
          <w:color w:val="000000"/>
        </w:rPr>
      </w:pPr>
    </w:p>
    <w:sectPr w:rsidR="00C05354">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430E" w16cex:dateUtc="2023-03-22T13: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F5809" w14:textId="77777777" w:rsidR="00135220" w:rsidRDefault="00135220">
      <w:pPr>
        <w:spacing w:line="240" w:lineRule="auto"/>
      </w:pPr>
      <w:r>
        <w:separator/>
      </w:r>
    </w:p>
  </w:endnote>
  <w:endnote w:type="continuationSeparator" w:id="0">
    <w:p w14:paraId="272869B7" w14:textId="77777777" w:rsidR="00135220" w:rsidRDefault="001352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1A" w14:textId="78C7398E" w:rsidR="00E445F6" w:rsidRDefault="00E445F6">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31B" w14:textId="77777777" w:rsidR="00E445F6" w:rsidRDefault="00E445F6">
    <w:pPr>
      <w:tabs>
        <w:tab w:val="center" w:pos="4680"/>
        <w:tab w:val="right" w:pos="9360"/>
      </w:tabs>
      <w:spacing w:line="240" w:lineRule="auto"/>
      <w:rPr>
        <w:rFonts w:ascii="Courier" w:eastAsia="Courier" w:hAnsi="Courier" w:cs="Courie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18" w14:textId="5A7236B2" w:rsidR="00E445F6" w:rsidRDefault="00E445F6">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319" w14:textId="77777777" w:rsidR="00E445F6" w:rsidRDefault="00E445F6">
    <w:pPr>
      <w:pBdr>
        <w:top w:val="nil"/>
        <w:left w:val="nil"/>
        <w:bottom w:val="nil"/>
        <w:right w:val="nil"/>
        <w:between w:val="nil"/>
      </w:pBdr>
      <w:tabs>
        <w:tab w:val="center" w:pos="4680"/>
        <w:tab w:val="right" w:pos="9360"/>
      </w:tabs>
      <w:spacing w:line="240" w:lineRule="auto"/>
      <w:rPr>
        <w:rFonts w:ascii="Courier" w:eastAsia="Courier" w:hAnsi="Courier" w:cs="Courie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B2565" w14:textId="77777777" w:rsidR="00135220" w:rsidRDefault="00135220">
      <w:pPr>
        <w:spacing w:line="240" w:lineRule="auto"/>
      </w:pPr>
      <w:r>
        <w:separator/>
      </w:r>
    </w:p>
  </w:footnote>
  <w:footnote w:type="continuationSeparator" w:id="0">
    <w:p w14:paraId="4BE9A7DE" w14:textId="77777777" w:rsidR="00135220" w:rsidRDefault="00135220">
      <w:pPr>
        <w:spacing w:line="240" w:lineRule="auto"/>
      </w:pPr>
      <w:r>
        <w:continuationSeparator/>
      </w:r>
    </w:p>
  </w:footnote>
  <w:footnote w:id="1">
    <w:p w14:paraId="00000308" w14:textId="77777777" w:rsidR="00E445F6" w:rsidRDefault="00E445F6">
      <w:pPr>
        <w:pBdr>
          <w:top w:val="nil"/>
          <w:left w:val="nil"/>
          <w:bottom w:val="nil"/>
          <w:right w:val="nil"/>
          <w:between w:val="nil"/>
        </w:pBdr>
        <w:spacing w:line="240" w:lineRule="auto"/>
        <w:rPr>
          <w:color w:val="0000FF"/>
          <w:sz w:val="14"/>
          <w:szCs w:val="14"/>
        </w:rPr>
      </w:pPr>
      <w:r>
        <w:rPr>
          <w:rStyle w:val="FootnoteReference"/>
        </w:rPr>
        <w:footnoteRef/>
      </w:r>
      <w:r>
        <w:rPr>
          <w:color w:val="0000FF"/>
          <w:sz w:val="14"/>
          <w:szCs w:val="14"/>
        </w:rPr>
        <w:t xml:space="preserve"> See DOC lists at https://www.bis.doc.gov/index.php/policy-guidance/lists-of-parties-of-concern/</w:t>
      </w:r>
    </w:p>
  </w:footnote>
  <w:footnote w:id="2">
    <w:p w14:paraId="00000309" w14:textId="77777777" w:rsidR="00E445F6" w:rsidRDefault="00E445F6">
      <w:pPr>
        <w:pBdr>
          <w:top w:val="nil"/>
          <w:left w:val="nil"/>
          <w:bottom w:val="nil"/>
          <w:right w:val="nil"/>
          <w:between w:val="nil"/>
        </w:pBdr>
        <w:spacing w:line="240" w:lineRule="auto"/>
        <w:rPr>
          <w:color w:val="000000"/>
          <w:sz w:val="14"/>
          <w:szCs w:val="14"/>
        </w:rPr>
      </w:pPr>
      <w:r>
        <w:rPr>
          <w:rStyle w:val="FootnoteReference"/>
        </w:rPr>
        <w:footnoteRef/>
      </w:r>
      <w:r>
        <w:rPr>
          <w:color w:val="0000FF"/>
          <w:sz w:val="14"/>
          <w:szCs w:val="14"/>
        </w:rPr>
        <w:t xml:space="preserve"> See DOT lists at https://home.treasury.gov/policy-issues/financial-sanctions/specially-designated-nationals-and-blocked-persons-list-sdn-human-readable-lists</w:t>
      </w:r>
    </w:p>
  </w:footnote>
  <w:footnote w:id="3">
    <w:p w14:paraId="0000030A" w14:textId="77777777" w:rsidR="00E445F6" w:rsidRDefault="00E445F6">
      <w:pPr>
        <w:spacing w:line="240" w:lineRule="auto"/>
        <w:rPr>
          <w:sz w:val="14"/>
          <w:szCs w:val="14"/>
        </w:rPr>
      </w:pPr>
      <w:r>
        <w:rPr>
          <w:rStyle w:val="FootnoteReference"/>
        </w:rPr>
        <w:footnoteRef/>
      </w:r>
      <w:r>
        <w:rPr>
          <w:sz w:val="14"/>
          <w:szCs w:val="14"/>
        </w:rPr>
        <w:t xml:space="preserve"> </w:t>
      </w:r>
      <w:r>
        <w:rPr>
          <w:color w:val="0000FF"/>
          <w:sz w:val="14"/>
          <w:szCs w:val="14"/>
        </w:rPr>
        <w:t xml:space="preserve">See Guidance Circular 960.16-1: </w:t>
      </w:r>
      <w:hyperlink r:id="rId1">
        <w:r>
          <w:rPr>
            <w:color w:val="1155CC"/>
            <w:sz w:val="14"/>
            <w:szCs w:val="14"/>
            <w:u w:val="single"/>
          </w:rPr>
          <w:t>https://www.nesdis.noaa.gov/s3/2022-06/Draft%20960.16%20Affiliate,%20Subsidiary_0.pdf</w:t>
        </w:r>
      </w:hyperlink>
      <w:r>
        <w:rPr>
          <w:color w:val="0000FF"/>
          <w:sz w:val="14"/>
          <w:szCs w:val="14"/>
        </w:rPr>
        <w:t xml:space="preserve">  </w:t>
      </w:r>
    </w:p>
  </w:footnote>
  <w:footnote w:id="4">
    <w:p w14:paraId="0000030C" w14:textId="77777777" w:rsidR="00E445F6" w:rsidRDefault="00E445F6">
      <w:pPr>
        <w:pBdr>
          <w:top w:val="nil"/>
          <w:left w:val="nil"/>
          <w:bottom w:val="nil"/>
          <w:right w:val="nil"/>
          <w:between w:val="nil"/>
        </w:pBdr>
        <w:spacing w:line="240" w:lineRule="auto"/>
        <w:rPr>
          <w:color w:val="000000"/>
          <w:sz w:val="14"/>
          <w:szCs w:val="14"/>
        </w:rPr>
      </w:pPr>
      <w:r>
        <w:rPr>
          <w:rStyle w:val="FootnoteReference"/>
        </w:rPr>
        <w:footnoteRef/>
      </w:r>
      <w:r>
        <w:rPr>
          <w:color w:val="0000FF"/>
          <w:sz w:val="14"/>
          <w:szCs w:val="14"/>
        </w:rPr>
        <w:t xml:space="preserve"> Also known as Non-Earth Imaging (NEI)</w:t>
      </w:r>
    </w:p>
  </w:footnote>
  <w:footnote w:id="5">
    <w:p w14:paraId="0000030D" w14:textId="77777777" w:rsidR="00E445F6" w:rsidRDefault="00E445F6">
      <w:pPr>
        <w:spacing w:line="240" w:lineRule="auto"/>
        <w:rPr>
          <w:sz w:val="14"/>
          <w:szCs w:val="14"/>
        </w:rPr>
      </w:pPr>
      <w:r>
        <w:rPr>
          <w:rStyle w:val="FootnoteReference"/>
        </w:rPr>
        <w:footnoteRef/>
      </w:r>
      <w:r>
        <w:rPr>
          <w:sz w:val="14"/>
          <w:szCs w:val="14"/>
        </w:rPr>
        <w:t xml:space="preserve"> </w:t>
      </w:r>
      <w:r>
        <w:rPr>
          <w:color w:val="0000FF"/>
          <w:sz w:val="14"/>
          <w:szCs w:val="14"/>
        </w:rPr>
        <w:t>See Guidance Circular 960.2-1: https://www.nesdis.noaa.gov/s3/2022-04/Guidance_%20Mission%20Assurance%20%20040122.pdf</w:t>
      </w:r>
    </w:p>
  </w:footnote>
  <w:footnote w:id="6">
    <w:p w14:paraId="0000030E" w14:textId="77777777" w:rsidR="00E445F6" w:rsidRDefault="00E445F6">
      <w:pPr>
        <w:pBdr>
          <w:top w:val="nil"/>
          <w:left w:val="nil"/>
          <w:bottom w:val="nil"/>
          <w:right w:val="nil"/>
          <w:between w:val="nil"/>
        </w:pBdr>
        <w:spacing w:line="240" w:lineRule="auto"/>
        <w:rPr>
          <w:color w:val="0000FF"/>
          <w:sz w:val="14"/>
          <w:szCs w:val="14"/>
        </w:rPr>
      </w:pPr>
      <w:r>
        <w:rPr>
          <w:rStyle w:val="FootnoteReference"/>
        </w:rPr>
        <w:footnoteRef/>
      </w:r>
      <w:r>
        <w:rPr>
          <w:color w:val="0000FF"/>
          <w:sz w:val="14"/>
          <w:szCs w:val="14"/>
        </w:rPr>
        <w:t xml:space="preserve"> Continuous wave (CW) lidar instruments need to be identified, but pulse repetition frequency is not required.</w:t>
      </w:r>
    </w:p>
  </w:footnote>
  <w:footnote w:id="7">
    <w:p w14:paraId="0000030F" w14:textId="77777777" w:rsidR="00E445F6" w:rsidRDefault="00E445F6">
      <w:pPr>
        <w:pBdr>
          <w:top w:val="nil"/>
          <w:left w:val="nil"/>
          <w:bottom w:val="nil"/>
          <w:right w:val="nil"/>
          <w:between w:val="nil"/>
        </w:pBdr>
        <w:spacing w:line="240" w:lineRule="auto"/>
        <w:rPr>
          <w:color w:val="0000FF"/>
          <w:sz w:val="14"/>
          <w:szCs w:val="14"/>
        </w:rPr>
      </w:pPr>
      <w:r>
        <w:rPr>
          <w:rStyle w:val="FootnoteReference"/>
        </w:rPr>
        <w:footnoteRef/>
      </w:r>
      <w:r>
        <w:rPr>
          <w:color w:val="0000FF"/>
          <w:sz w:val="14"/>
          <w:szCs w:val="14"/>
        </w:rPr>
        <w:t xml:space="preserve"> The collection volume for LIDAR systems may be reported in square km per day.</w:t>
      </w:r>
    </w:p>
  </w:footnote>
  <w:footnote w:id="8">
    <w:p w14:paraId="14D2A2E0" w14:textId="77777777" w:rsidR="00E445F6" w:rsidRPr="00A82080" w:rsidRDefault="00E445F6" w:rsidP="00B32F61">
      <w:pPr>
        <w:pStyle w:val="FootnoteText"/>
        <w:rPr>
          <w:lang w:val="en-US"/>
        </w:rPr>
      </w:pPr>
      <w:r>
        <w:rPr>
          <w:rStyle w:val="FootnoteReference"/>
        </w:rPr>
        <w:footnoteRef/>
      </w:r>
      <w:r>
        <w:t xml:space="preserve"> </w:t>
      </w:r>
      <w:r>
        <w:rPr>
          <w:lang w:val="en-US"/>
        </w:rPr>
        <w:t xml:space="preserve">A System is operated whenever the operator maintains decision-making authority over the functioning of remote sensing instruments capable of conducting remote sensing. </w:t>
      </w:r>
      <w:r>
        <w:rPr>
          <w:i/>
          <w:lang w:val="en-US"/>
        </w:rPr>
        <w:t xml:space="preserve">See </w:t>
      </w:r>
      <w:r>
        <w:rPr>
          <w:lang w:val="en-US"/>
        </w:rPr>
        <w:t>15 CFR 960.4.</w:t>
      </w:r>
    </w:p>
  </w:footnote>
  <w:footnote w:id="9">
    <w:p w14:paraId="547C5FCC" w14:textId="77777777" w:rsidR="00E445F6" w:rsidRPr="00E21200" w:rsidRDefault="00E445F6" w:rsidP="00B32F61">
      <w:pPr>
        <w:pStyle w:val="FootnoteText"/>
        <w:rPr>
          <w:lang w:val="en-US"/>
        </w:rPr>
      </w:pPr>
      <w:r>
        <w:rPr>
          <w:rStyle w:val="FootnoteReference"/>
        </w:rPr>
        <w:footnoteRef/>
      </w:r>
      <w:r>
        <w:t xml:space="preserve"> Once a license is issued, licensees are permitted to submit modification requests regarding the altitude range. </w:t>
      </w:r>
      <w:r>
        <w:rPr>
          <w:i/>
        </w:rPr>
        <w:t xml:space="preserve">See </w:t>
      </w:r>
      <w:r>
        <w:t>15 CFR 960.13.</w:t>
      </w:r>
    </w:p>
  </w:footnote>
  <w:footnote w:id="10">
    <w:p w14:paraId="00000310" w14:textId="77777777" w:rsidR="00E445F6" w:rsidRDefault="00E445F6">
      <w:pPr>
        <w:spacing w:line="240" w:lineRule="auto"/>
        <w:rPr>
          <w:sz w:val="14"/>
          <w:szCs w:val="14"/>
        </w:rPr>
      </w:pPr>
      <w:r>
        <w:rPr>
          <w:rStyle w:val="FootnoteReference"/>
        </w:rPr>
        <w:footnoteRef/>
      </w:r>
      <w:r>
        <w:rPr>
          <w:sz w:val="14"/>
          <w:szCs w:val="14"/>
        </w:rPr>
        <w:t xml:space="preserve">  </w:t>
      </w:r>
      <w:r>
        <w:rPr>
          <w:color w:val="0000FF"/>
          <w:sz w:val="14"/>
          <w:szCs w:val="14"/>
        </w:rPr>
        <w:t xml:space="preserve">See Guidance Circular 960.4-1: </w:t>
      </w:r>
      <w:hyperlink r:id="rId2">
        <w:r>
          <w:rPr>
            <w:color w:val="1155CC"/>
            <w:sz w:val="14"/>
            <w:szCs w:val="14"/>
            <w:u w:val="single"/>
          </w:rPr>
          <w:t>https://www.nesdis.noaa.gov/s3/2022-03/Policy%20Guidance%20Example%202_%20U.S.%20Person_Operating.pdf</w:t>
        </w:r>
      </w:hyperlink>
      <w:r>
        <w:rPr>
          <w:color w:val="0000FF"/>
          <w:sz w:val="14"/>
          <w:szCs w:val="14"/>
        </w:rPr>
        <w:t xml:space="preserve"> </w:t>
      </w:r>
    </w:p>
  </w:footnote>
  <w:footnote w:id="11">
    <w:p w14:paraId="00000311" w14:textId="77777777" w:rsidR="00E445F6" w:rsidRDefault="00E445F6">
      <w:pPr>
        <w:pBdr>
          <w:top w:val="nil"/>
          <w:left w:val="nil"/>
          <w:bottom w:val="nil"/>
          <w:right w:val="nil"/>
          <w:between w:val="nil"/>
        </w:pBdr>
        <w:spacing w:line="240" w:lineRule="auto"/>
        <w:rPr>
          <w:color w:val="0000FF"/>
          <w:sz w:val="20"/>
          <w:szCs w:val="20"/>
        </w:rPr>
      </w:pPr>
      <w:r>
        <w:rPr>
          <w:rStyle w:val="FootnoteReference"/>
        </w:rPr>
        <w:footnoteRef/>
      </w:r>
      <w:r>
        <w:rPr>
          <w:color w:val="0000FF"/>
          <w:sz w:val="20"/>
          <w:szCs w:val="20"/>
        </w:rPr>
        <w:t xml:space="preserve"> </w:t>
      </w:r>
      <w:r>
        <w:rPr>
          <w:color w:val="0000FF"/>
          <w:sz w:val="14"/>
          <w:szCs w:val="14"/>
        </w:rPr>
        <w:t xml:space="preserve">See Guidance Circular 960.A-1: </w:t>
      </w:r>
      <w:hyperlink r:id="rId3">
        <w:r>
          <w:rPr>
            <w:color w:val="0000FF"/>
            <w:sz w:val="14"/>
            <w:szCs w:val="14"/>
            <w:u w:val="single"/>
          </w:rPr>
          <w:t>https://www.nesdis.noaa.gov/s3/2022-10/GC%20-%20Ground%20Components.pdf</w:t>
        </w:r>
      </w:hyperlink>
      <w:r>
        <w:rPr>
          <w:color w:val="0000FF"/>
          <w:sz w:val="14"/>
          <w:szCs w:val="14"/>
        </w:rPr>
        <w:t xml:space="preserve">. </w:t>
      </w:r>
    </w:p>
  </w:footnote>
  <w:footnote w:id="12">
    <w:p w14:paraId="00000312" w14:textId="77777777" w:rsidR="00E445F6" w:rsidRDefault="00E445F6">
      <w:pPr>
        <w:spacing w:line="240" w:lineRule="auto"/>
        <w:rPr>
          <w:sz w:val="16"/>
          <w:szCs w:val="16"/>
        </w:rPr>
      </w:pPr>
      <w:r>
        <w:rPr>
          <w:rStyle w:val="FootnoteReference"/>
        </w:rPr>
        <w:footnoteRef/>
      </w:r>
      <w:r>
        <w:rPr>
          <w:color w:val="0000FF"/>
          <w:sz w:val="14"/>
          <w:szCs w:val="14"/>
        </w:rPr>
        <w:t xml:space="preserve"> The “Aggregation Factor in ratio” refers to the number of pixels combined to make a more sensitive equivalent of a pixel. For example, if four pixels are combined into one more sensitive pixel, then your aggregation factor would be 4 (4/1, the equivalent of 400% in a ratio).</w:t>
      </w:r>
    </w:p>
  </w:footnote>
  <w:footnote w:id="13">
    <w:p w14:paraId="00000313" w14:textId="77777777" w:rsidR="00E445F6" w:rsidRDefault="00E445F6">
      <w:pPr>
        <w:pBdr>
          <w:top w:val="nil"/>
          <w:left w:val="nil"/>
          <w:bottom w:val="nil"/>
          <w:right w:val="nil"/>
          <w:between w:val="nil"/>
        </w:pBdr>
        <w:spacing w:line="240" w:lineRule="auto"/>
        <w:rPr>
          <w:color w:val="0000FF"/>
          <w:sz w:val="14"/>
          <w:szCs w:val="14"/>
        </w:rPr>
      </w:pPr>
      <w:r>
        <w:rPr>
          <w:rStyle w:val="FootnoteReference"/>
        </w:rPr>
        <w:footnoteRef/>
      </w:r>
      <w:r>
        <w:rPr>
          <w:color w:val="0000FF"/>
          <w:sz w:val="14"/>
          <w:szCs w:val="14"/>
        </w:rPr>
        <w:t xml:space="preserve"> See Data Availability Notification Form: https://docs.google.com/forms/d/e/1FAIpQLSeJSPfg8k4j68YagFINDbFX7H25UQMbg-L2v-ipjilzWSXlLg/viewform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17" w14:textId="77777777" w:rsidR="00E445F6" w:rsidRDefault="00E445F6">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14" w14:textId="77777777" w:rsidR="00E445F6" w:rsidRDefault="00E445F6">
    <w:pPr>
      <w:widowControl w:val="0"/>
      <w:pBdr>
        <w:top w:val="nil"/>
        <w:left w:val="nil"/>
        <w:bottom w:val="nil"/>
        <w:right w:val="nil"/>
        <w:between w:val="nil"/>
      </w:pBdr>
      <w:spacing w:line="240" w:lineRule="auto"/>
      <w:jc w:val="center"/>
      <w:rPr>
        <w:color w:val="000000"/>
      </w:rPr>
    </w:pPr>
    <w:r>
      <w:rPr>
        <w:color w:val="000000"/>
      </w:rPr>
      <w:t>National Oceanic and Atmospheric Administration</w:t>
    </w:r>
  </w:p>
  <w:p w14:paraId="00000315" w14:textId="77777777" w:rsidR="00E445F6" w:rsidRDefault="00E445F6">
    <w:pPr>
      <w:pStyle w:val="Heading1"/>
      <w:spacing w:before="0"/>
      <w:jc w:val="center"/>
    </w:pPr>
    <w:r>
      <w:t>License Application Guide</w:t>
    </w:r>
  </w:p>
  <w:p w14:paraId="00000316" w14:textId="77777777" w:rsidR="00E445F6" w:rsidRDefault="00E445F6">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01C"/>
    <w:multiLevelType w:val="multilevel"/>
    <w:tmpl w:val="5E4CF3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1F4F95"/>
    <w:multiLevelType w:val="multilevel"/>
    <w:tmpl w:val="B6382B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8001EA7"/>
    <w:multiLevelType w:val="multilevel"/>
    <w:tmpl w:val="60226B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EE81081"/>
    <w:multiLevelType w:val="multilevel"/>
    <w:tmpl w:val="BC828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961CCF"/>
    <w:multiLevelType w:val="multilevel"/>
    <w:tmpl w:val="EB0E40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A5F6693"/>
    <w:multiLevelType w:val="multilevel"/>
    <w:tmpl w:val="E51889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E7C2486"/>
    <w:multiLevelType w:val="multilevel"/>
    <w:tmpl w:val="A12802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FCB5CF4"/>
    <w:multiLevelType w:val="multilevel"/>
    <w:tmpl w:val="ABE89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A05703"/>
    <w:multiLevelType w:val="multilevel"/>
    <w:tmpl w:val="B8D2E5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2FF388E"/>
    <w:multiLevelType w:val="multilevel"/>
    <w:tmpl w:val="E1D2E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6C044D"/>
    <w:multiLevelType w:val="multilevel"/>
    <w:tmpl w:val="4F3C38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9C24388"/>
    <w:multiLevelType w:val="multilevel"/>
    <w:tmpl w:val="104EF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AC2BBB"/>
    <w:multiLevelType w:val="multilevel"/>
    <w:tmpl w:val="AD7AB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8D2D0B"/>
    <w:multiLevelType w:val="multilevel"/>
    <w:tmpl w:val="6EF4FD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4876ED0"/>
    <w:multiLevelType w:val="multilevel"/>
    <w:tmpl w:val="D42C5A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50D7916"/>
    <w:multiLevelType w:val="multilevel"/>
    <w:tmpl w:val="15560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59308F0"/>
    <w:multiLevelType w:val="multilevel"/>
    <w:tmpl w:val="11E27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D0C449D"/>
    <w:multiLevelType w:val="multilevel"/>
    <w:tmpl w:val="DB725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3445687"/>
    <w:multiLevelType w:val="multilevel"/>
    <w:tmpl w:val="6B9013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8E52B21"/>
    <w:multiLevelType w:val="multilevel"/>
    <w:tmpl w:val="8C840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A93400D"/>
    <w:multiLevelType w:val="multilevel"/>
    <w:tmpl w:val="F0EC2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F57ABE"/>
    <w:multiLevelType w:val="multilevel"/>
    <w:tmpl w:val="2F461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4F4EC8"/>
    <w:multiLevelType w:val="multilevel"/>
    <w:tmpl w:val="18CA6C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82E304F"/>
    <w:multiLevelType w:val="multilevel"/>
    <w:tmpl w:val="2084B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CF350D"/>
    <w:multiLevelType w:val="multilevel"/>
    <w:tmpl w:val="D03AB6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E9261C0"/>
    <w:multiLevelType w:val="multilevel"/>
    <w:tmpl w:val="791A4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67724E8"/>
    <w:multiLevelType w:val="multilevel"/>
    <w:tmpl w:val="40C40A9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7" w15:restartNumberingAfterBreak="0">
    <w:nsid w:val="669C2A69"/>
    <w:multiLevelType w:val="multilevel"/>
    <w:tmpl w:val="7CCE68A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8" w15:restartNumberingAfterBreak="0">
    <w:nsid w:val="67CE1108"/>
    <w:multiLevelType w:val="multilevel"/>
    <w:tmpl w:val="08E46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826528A"/>
    <w:multiLevelType w:val="multilevel"/>
    <w:tmpl w:val="7A464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FDE64F7"/>
    <w:multiLevelType w:val="multilevel"/>
    <w:tmpl w:val="56AE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02B7EF9"/>
    <w:multiLevelType w:val="multilevel"/>
    <w:tmpl w:val="DD5A58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721435EA"/>
    <w:multiLevelType w:val="multilevel"/>
    <w:tmpl w:val="2D06B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6CB0AE6"/>
    <w:multiLevelType w:val="multilevel"/>
    <w:tmpl w:val="B3822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BC21124"/>
    <w:multiLevelType w:val="multilevel"/>
    <w:tmpl w:val="79A2D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CE82F10"/>
    <w:multiLevelType w:val="multilevel"/>
    <w:tmpl w:val="578AA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E7342C8"/>
    <w:multiLevelType w:val="multilevel"/>
    <w:tmpl w:val="55249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26"/>
  </w:num>
  <w:num w:numId="3">
    <w:abstractNumId w:val="23"/>
  </w:num>
  <w:num w:numId="4">
    <w:abstractNumId w:val="19"/>
  </w:num>
  <w:num w:numId="5">
    <w:abstractNumId w:val="29"/>
  </w:num>
  <w:num w:numId="6">
    <w:abstractNumId w:val="9"/>
  </w:num>
  <w:num w:numId="7">
    <w:abstractNumId w:val="12"/>
  </w:num>
  <w:num w:numId="8">
    <w:abstractNumId w:val="3"/>
  </w:num>
  <w:num w:numId="9">
    <w:abstractNumId w:val="25"/>
  </w:num>
  <w:num w:numId="10">
    <w:abstractNumId w:val="10"/>
  </w:num>
  <w:num w:numId="11">
    <w:abstractNumId w:val="32"/>
  </w:num>
  <w:num w:numId="12">
    <w:abstractNumId w:val="21"/>
  </w:num>
  <w:num w:numId="13">
    <w:abstractNumId w:val="17"/>
  </w:num>
  <w:num w:numId="14">
    <w:abstractNumId w:val="5"/>
  </w:num>
  <w:num w:numId="15">
    <w:abstractNumId w:val="1"/>
  </w:num>
  <w:num w:numId="16">
    <w:abstractNumId w:val="6"/>
  </w:num>
  <w:num w:numId="17">
    <w:abstractNumId w:val="31"/>
  </w:num>
  <w:num w:numId="18">
    <w:abstractNumId w:val="7"/>
  </w:num>
  <w:num w:numId="19">
    <w:abstractNumId w:val="18"/>
  </w:num>
  <w:num w:numId="20">
    <w:abstractNumId w:val="27"/>
  </w:num>
  <w:num w:numId="21">
    <w:abstractNumId w:val="28"/>
  </w:num>
  <w:num w:numId="22">
    <w:abstractNumId w:val="20"/>
  </w:num>
  <w:num w:numId="23">
    <w:abstractNumId w:val="0"/>
  </w:num>
  <w:num w:numId="24">
    <w:abstractNumId w:val="13"/>
  </w:num>
  <w:num w:numId="25">
    <w:abstractNumId w:val="22"/>
  </w:num>
  <w:num w:numId="26">
    <w:abstractNumId w:val="8"/>
  </w:num>
  <w:num w:numId="27">
    <w:abstractNumId w:val="30"/>
  </w:num>
  <w:num w:numId="28">
    <w:abstractNumId w:val="34"/>
  </w:num>
  <w:num w:numId="29">
    <w:abstractNumId w:val="11"/>
  </w:num>
  <w:num w:numId="30">
    <w:abstractNumId w:val="16"/>
  </w:num>
  <w:num w:numId="31">
    <w:abstractNumId w:val="35"/>
  </w:num>
  <w:num w:numId="32">
    <w:abstractNumId w:val="2"/>
  </w:num>
  <w:num w:numId="33">
    <w:abstractNumId w:val="15"/>
  </w:num>
  <w:num w:numId="34">
    <w:abstractNumId w:val="33"/>
  </w:num>
  <w:num w:numId="35">
    <w:abstractNumId w:val="36"/>
  </w:num>
  <w:num w:numId="36">
    <w:abstractNumId w:val="24"/>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54"/>
    <w:rsid w:val="00014016"/>
    <w:rsid w:val="00135220"/>
    <w:rsid w:val="00160A2E"/>
    <w:rsid w:val="001E71FC"/>
    <w:rsid w:val="00213CED"/>
    <w:rsid w:val="00220F6C"/>
    <w:rsid w:val="002262DB"/>
    <w:rsid w:val="0026285B"/>
    <w:rsid w:val="00273452"/>
    <w:rsid w:val="0032093A"/>
    <w:rsid w:val="00370B9E"/>
    <w:rsid w:val="003B6C11"/>
    <w:rsid w:val="004170AC"/>
    <w:rsid w:val="00486506"/>
    <w:rsid w:val="00521760"/>
    <w:rsid w:val="005A5354"/>
    <w:rsid w:val="005B46BF"/>
    <w:rsid w:val="005D4F33"/>
    <w:rsid w:val="006206AA"/>
    <w:rsid w:val="007744FD"/>
    <w:rsid w:val="008E52C7"/>
    <w:rsid w:val="009A413B"/>
    <w:rsid w:val="00A67F5F"/>
    <w:rsid w:val="00B32F61"/>
    <w:rsid w:val="00BB3DCD"/>
    <w:rsid w:val="00C05354"/>
    <w:rsid w:val="00D94511"/>
    <w:rsid w:val="00E35A1A"/>
    <w:rsid w:val="00E445F6"/>
    <w:rsid w:val="00FC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7ED48"/>
  <w15:docId w15:val="{F98AE40D-2B84-4531-9A7B-4031A149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911229"/>
    <w:rPr>
      <w:sz w:val="16"/>
      <w:szCs w:val="16"/>
    </w:rPr>
  </w:style>
  <w:style w:type="paragraph" w:styleId="CommentText">
    <w:name w:val="annotation text"/>
    <w:basedOn w:val="Normal"/>
    <w:link w:val="CommentTextChar"/>
    <w:uiPriority w:val="99"/>
    <w:unhideWhenUsed/>
    <w:rsid w:val="00911229"/>
    <w:pPr>
      <w:spacing w:line="240" w:lineRule="auto"/>
    </w:pPr>
    <w:rPr>
      <w:sz w:val="20"/>
      <w:szCs w:val="20"/>
    </w:rPr>
  </w:style>
  <w:style w:type="character" w:customStyle="1" w:styleId="CommentTextChar">
    <w:name w:val="Comment Text Char"/>
    <w:basedOn w:val="DefaultParagraphFont"/>
    <w:link w:val="CommentText"/>
    <w:uiPriority w:val="99"/>
    <w:rsid w:val="00911229"/>
    <w:rPr>
      <w:sz w:val="20"/>
      <w:szCs w:val="20"/>
    </w:rPr>
  </w:style>
  <w:style w:type="paragraph" w:styleId="CommentSubject">
    <w:name w:val="annotation subject"/>
    <w:basedOn w:val="CommentText"/>
    <w:next w:val="CommentText"/>
    <w:link w:val="CommentSubjectChar"/>
    <w:uiPriority w:val="99"/>
    <w:semiHidden/>
    <w:unhideWhenUsed/>
    <w:rsid w:val="00911229"/>
    <w:rPr>
      <w:b/>
      <w:bCs/>
    </w:rPr>
  </w:style>
  <w:style w:type="character" w:customStyle="1" w:styleId="CommentSubjectChar">
    <w:name w:val="Comment Subject Char"/>
    <w:basedOn w:val="CommentTextChar"/>
    <w:link w:val="CommentSubject"/>
    <w:uiPriority w:val="99"/>
    <w:semiHidden/>
    <w:rsid w:val="00911229"/>
    <w:rPr>
      <w:b/>
      <w:bCs/>
      <w:sz w:val="20"/>
      <w:szCs w:val="20"/>
    </w:rPr>
  </w:style>
  <w:style w:type="paragraph" w:styleId="BalloonText">
    <w:name w:val="Balloon Text"/>
    <w:basedOn w:val="Normal"/>
    <w:link w:val="BalloonTextChar"/>
    <w:uiPriority w:val="99"/>
    <w:semiHidden/>
    <w:unhideWhenUsed/>
    <w:rsid w:val="009112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229"/>
    <w:rPr>
      <w:rFonts w:ascii="Segoe UI" w:hAnsi="Segoe UI" w:cs="Segoe UI"/>
      <w:sz w:val="18"/>
      <w:szCs w:val="18"/>
    </w:rPr>
  </w:style>
  <w:style w:type="paragraph" w:customStyle="1" w:styleId="Normal1">
    <w:name w:val="Normal1"/>
    <w:rsid w:val="00794F77"/>
  </w:style>
  <w:style w:type="paragraph" w:styleId="Header">
    <w:name w:val="header"/>
    <w:basedOn w:val="Normal"/>
    <w:link w:val="HeaderChar"/>
    <w:uiPriority w:val="99"/>
    <w:unhideWhenUsed/>
    <w:rsid w:val="00794F77"/>
    <w:pPr>
      <w:tabs>
        <w:tab w:val="center" w:pos="4680"/>
        <w:tab w:val="right" w:pos="9360"/>
      </w:tabs>
      <w:spacing w:line="240" w:lineRule="auto"/>
    </w:pPr>
  </w:style>
  <w:style w:type="character" w:customStyle="1" w:styleId="HeaderChar">
    <w:name w:val="Header Char"/>
    <w:basedOn w:val="DefaultParagraphFont"/>
    <w:link w:val="Header"/>
    <w:uiPriority w:val="99"/>
    <w:rsid w:val="00794F77"/>
  </w:style>
  <w:style w:type="paragraph" w:styleId="Footer">
    <w:name w:val="footer"/>
    <w:basedOn w:val="Normal"/>
    <w:link w:val="FooterChar"/>
    <w:uiPriority w:val="99"/>
    <w:unhideWhenUsed/>
    <w:rsid w:val="00794F77"/>
    <w:pPr>
      <w:tabs>
        <w:tab w:val="center" w:pos="4680"/>
        <w:tab w:val="right" w:pos="9360"/>
      </w:tabs>
      <w:spacing w:line="240" w:lineRule="auto"/>
    </w:pPr>
  </w:style>
  <w:style w:type="character" w:customStyle="1" w:styleId="FooterChar">
    <w:name w:val="Footer Char"/>
    <w:basedOn w:val="DefaultParagraphFont"/>
    <w:link w:val="Footer"/>
    <w:uiPriority w:val="99"/>
    <w:rsid w:val="00794F77"/>
  </w:style>
  <w:style w:type="paragraph" w:styleId="Revision">
    <w:name w:val="Revision"/>
    <w:hidden/>
    <w:uiPriority w:val="99"/>
    <w:semiHidden/>
    <w:rsid w:val="00794F77"/>
    <w:pPr>
      <w:spacing w:line="240" w:lineRule="auto"/>
    </w:pPr>
  </w:style>
  <w:style w:type="paragraph" w:styleId="ListParagraph">
    <w:name w:val="List Paragraph"/>
    <w:basedOn w:val="Normal"/>
    <w:uiPriority w:val="34"/>
    <w:qFormat/>
    <w:rsid w:val="00BA00FC"/>
    <w:pPr>
      <w:ind w:left="720"/>
      <w:contextualSpacing/>
    </w:pPr>
  </w:style>
  <w:style w:type="paragraph" w:styleId="FootnoteText">
    <w:name w:val="footnote text"/>
    <w:basedOn w:val="Normal"/>
    <w:link w:val="FootnoteTextChar"/>
    <w:uiPriority w:val="99"/>
    <w:semiHidden/>
    <w:unhideWhenUsed/>
    <w:rsid w:val="0005142C"/>
    <w:pPr>
      <w:spacing w:line="240" w:lineRule="auto"/>
    </w:pPr>
    <w:rPr>
      <w:sz w:val="20"/>
      <w:szCs w:val="20"/>
    </w:rPr>
  </w:style>
  <w:style w:type="character" w:customStyle="1" w:styleId="FootnoteTextChar">
    <w:name w:val="Footnote Text Char"/>
    <w:basedOn w:val="DefaultParagraphFont"/>
    <w:link w:val="FootnoteText"/>
    <w:uiPriority w:val="99"/>
    <w:semiHidden/>
    <w:rsid w:val="0005142C"/>
    <w:rPr>
      <w:sz w:val="20"/>
      <w:szCs w:val="20"/>
    </w:rPr>
  </w:style>
  <w:style w:type="character" w:styleId="FootnoteReference">
    <w:name w:val="footnote reference"/>
    <w:basedOn w:val="DefaultParagraphFont"/>
    <w:uiPriority w:val="99"/>
    <w:semiHidden/>
    <w:unhideWhenUsed/>
    <w:rsid w:val="0005142C"/>
    <w:rPr>
      <w:vertAlign w:val="superscript"/>
    </w:rPr>
  </w:style>
  <w:style w:type="paragraph" w:styleId="NoSpacing">
    <w:name w:val="No Spacing"/>
    <w:uiPriority w:val="1"/>
    <w:qFormat/>
    <w:rsid w:val="00240651"/>
    <w:pPr>
      <w:spacing w:line="240" w:lineRule="auto"/>
    </w:pPr>
  </w:style>
  <w:style w:type="paragraph" w:styleId="NormalWeb">
    <w:name w:val="Normal (Web)"/>
    <w:basedOn w:val="Normal"/>
    <w:uiPriority w:val="99"/>
    <w:semiHidden/>
    <w:unhideWhenUsed/>
    <w:rsid w:val="007B1D4A"/>
    <w:pPr>
      <w:spacing w:before="100" w:beforeAutospacing="1" w:after="100" w:afterAutospacing="1" w:line="240" w:lineRule="auto"/>
    </w:pPr>
    <w:rPr>
      <w:lang w:val="en-US"/>
    </w:rPr>
  </w:style>
  <w:style w:type="character" w:styleId="Emphasis">
    <w:name w:val="Emphasis"/>
    <w:basedOn w:val="DefaultParagraphFont"/>
    <w:uiPriority w:val="20"/>
    <w:qFormat/>
    <w:rsid w:val="00A35302"/>
    <w:rPr>
      <w:i/>
      <w:iCs/>
    </w:rPr>
  </w:style>
  <w:style w:type="character" w:styleId="Hyperlink">
    <w:name w:val="Hyperlink"/>
    <w:basedOn w:val="DefaultParagraphFont"/>
    <w:uiPriority w:val="99"/>
    <w:unhideWhenUsed/>
    <w:rsid w:val="00A35302"/>
    <w:rPr>
      <w:color w:val="0000FF"/>
      <w:u w:val="single"/>
    </w:rPr>
  </w:style>
  <w:style w:type="table" w:styleId="TableGrid">
    <w:name w:val="Table Grid"/>
    <w:basedOn w:val="TableNormal"/>
    <w:uiPriority w:val="39"/>
    <w:rsid w:val="005C2F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1124D"/>
    <w:pPr>
      <w:spacing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LineNumber">
    <w:name w:val="line number"/>
    <w:basedOn w:val="DefaultParagraphFont"/>
    <w:uiPriority w:val="99"/>
    <w:semiHidden/>
    <w:unhideWhenUsed/>
    <w:rsid w:val="00DE3FFC"/>
  </w:style>
  <w:style w:type="paragraph" w:styleId="BodyText">
    <w:name w:val="Body Text"/>
    <w:basedOn w:val="Normal"/>
    <w:link w:val="BodyTextChar"/>
    <w:uiPriority w:val="1"/>
    <w:qFormat/>
    <w:rsid w:val="00B91089"/>
    <w:pPr>
      <w:widowControl w:val="0"/>
      <w:autoSpaceDE w:val="0"/>
      <w:autoSpaceDN w:val="0"/>
      <w:spacing w:line="240" w:lineRule="auto"/>
    </w:pPr>
    <w:rPr>
      <w:lang w:val="en-US"/>
    </w:rPr>
  </w:style>
  <w:style w:type="character" w:customStyle="1" w:styleId="BodyTextChar">
    <w:name w:val="Body Text Char"/>
    <w:basedOn w:val="DefaultParagraphFont"/>
    <w:link w:val="BodyText"/>
    <w:uiPriority w:val="1"/>
    <w:rsid w:val="00B91089"/>
    <w:rPr>
      <w:lang w:val="en-US"/>
    </w:rPr>
  </w:style>
  <w:style w:type="character" w:styleId="UnresolvedMention">
    <w:name w:val="Unresolved Mention"/>
    <w:basedOn w:val="DefaultParagraphFont"/>
    <w:uiPriority w:val="99"/>
    <w:semiHidden/>
    <w:unhideWhenUsed/>
    <w:rsid w:val="00C831C3"/>
    <w:rPr>
      <w:color w:val="605E5C"/>
      <w:shd w:val="clear" w:color="auto" w:fill="E1DFDD"/>
    </w:rPr>
  </w:style>
  <w:style w:type="table" w:customStyle="1" w:styleId="a3">
    <w:basedOn w:val="TableNormal"/>
    <w:pPr>
      <w:spacing w:line="240"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sra@noaa.gov"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smiantarctica.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jones@smi.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ne.smith@statecolleg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ntact@statecollege.edu"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nesdis.noaa.gov/s3/2022-10/GC%20-%20Ground%20Components.pdf" TargetMode="External"/><Relationship Id="rId2" Type="http://schemas.openxmlformats.org/officeDocument/2006/relationships/hyperlink" Target="https://www.nesdis.noaa.gov/s3/2022-03/Policy%20Guidance%20Example%202_%20U.S.%20Person_Operating.pdf" TargetMode="External"/><Relationship Id="rId1" Type="http://schemas.openxmlformats.org/officeDocument/2006/relationships/hyperlink" Target="https://www.nesdis.noaa.gov/s3/2022-06/Draft%20960.16%20Affiliate,%20Subsidiary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it+1XlvpfGVqWsGGkUgE2V4BsQ==">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7831</Words>
  <Characters>44637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NESDIS</Company>
  <LinksUpToDate>false</LinksUpToDate>
  <CharactersWithSpaces>52364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NOAA GC</dc:creator>
  <cp:lastModifiedBy>Alan Robinson</cp:lastModifiedBy>
  <cp:revision>4</cp:revision>
  <dcterms:created xsi:type="dcterms:W3CDTF">2023-06-22T15:12:00Z</dcterms:created>
  <dcterms:modified xsi:type="dcterms:W3CDTF">2023-06-22T15:24:00Z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CG_OFFICE_DLL">
    <vt:bool>true</vt:bool>
  </property>
  <property fmtid="{D5CDD505-2E9C-101B-9397-08002B2CF9AE}" pid="3" name="AACG_Created">
    <vt:bool>true</vt:bool>
  </property>
  <property fmtid="{D5CDD505-2E9C-101B-9397-08002B2CF9AE}" pid="4" name="AACG_DescMarkings">
    <vt:lpwstr/>
  </property>
  <property fmtid="{D5CDD505-2E9C-101B-9397-08002B2CF9AE}" pid="5" name="AACG_AddMark">
    <vt:lpwstr/>
  </property>
  <property fmtid="{D5CDD505-2E9C-101B-9397-08002B2CF9AE}" pid="6" name="AACG_Header">
    <vt:lpwstr>UNCLASSIFIED</vt:lpwstr>
  </property>
  <property fmtid="{D5CDD505-2E9C-101B-9397-08002B2CF9AE}" pid="7" name="AACG_Footer">
    <vt:lpwstr>_x000d_UNCLASSIFIED</vt:lpwstr>
  </property>
  <property fmtid="{D5CDD505-2E9C-101B-9397-08002B2CF9AE}" pid="8" name="AACG_ClassBlock">
    <vt:lpwstr/>
  </property>
  <property fmtid="{D5CDD505-2E9C-101B-9397-08002B2CF9AE}" pid="9" name="AACG_ClassType">
    <vt:lpwstr>USClassificationMarking</vt:lpwstr>
  </property>
  <property fmtid="{D5CDD505-2E9C-101B-9397-08002B2CF9AE}" pid="10" name="AACG_DeclOnList">
    <vt:lpwstr/>
  </property>
  <property fmtid="{D5CDD505-2E9C-101B-9397-08002B2CF9AE}" pid="11" name="AACG_USAF_Derivatives">
    <vt:lpwstr/>
  </property>
  <property fmtid="{D5CDD505-2E9C-101B-9397-08002B2CF9AE}" pid="12" name="AACG_SCI_Other">
    <vt:lpwstr/>
  </property>
  <property fmtid="{D5CDD505-2E9C-101B-9397-08002B2CF9AE}" pid="13" name="AACG_Dissem_Other">
    <vt:lpwstr/>
  </property>
  <property fmtid="{D5CDD505-2E9C-101B-9397-08002B2CF9AE}" pid="14" name="PortionWaiver">
    <vt:lpwstr/>
  </property>
  <property fmtid="{D5CDD505-2E9C-101B-9397-08002B2CF9AE}" pid="15" name="AACG_OrconOriginator">
    <vt:lpwstr/>
  </property>
  <property fmtid="{D5CDD505-2E9C-101B-9397-08002B2CF9AE}" pid="16" name="AACG_OrconRecipients">
    <vt:lpwstr/>
  </property>
  <property fmtid="{D5CDD505-2E9C-101B-9397-08002B2CF9AE}" pid="17" name="AACG_SatWarningType">
    <vt:lpwstr/>
  </property>
  <property fmtid="{D5CDD505-2E9C-101B-9397-08002B2CF9AE}" pid="18" name="AACG_NatoWarningClassLevel">
    <vt:lpwstr/>
  </property>
  <property fmtid="{D5CDD505-2E9C-101B-9397-08002B2CF9AE}" pid="19" name="AACG_Version">
    <vt:lpwstr>201920</vt:lpwstr>
  </property>
  <property fmtid="{D5CDD505-2E9C-101B-9397-08002B2CF9AE}" pid="20" name="AACG_CustomClassXMLPart">
    <vt:lpwstr>{6F4E2BDD-26DD-4057-8714-55E63153F84B}</vt:lpwstr>
  </property>
</Properties>
</file>